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FB2" w:rsidRDefault="00347555" w:rsidP="00B73536">
      <w:pPr>
        <w:spacing w:after="120"/>
        <w:rPr>
          <w:rFonts w:ascii="Arial" w:hAnsi="Arial" w:cs="Arial"/>
          <w:b/>
          <w:lang w:val="it-CH"/>
        </w:rPr>
      </w:pPr>
      <w:r>
        <w:rPr>
          <w:rFonts w:ascii="Arial" w:hAnsi="Arial" w:cs="Arial"/>
          <w:b/>
          <w:lang w:val="it-CH"/>
        </w:rPr>
        <w:t xml:space="preserve">17.400 s </w:t>
      </w:r>
      <w:proofErr w:type="spellStart"/>
      <w:r>
        <w:rPr>
          <w:rFonts w:ascii="Arial" w:hAnsi="Arial" w:cs="Arial"/>
          <w:b/>
          <w:lang w:val="it-CH"/>
        </w:rPr>
        <w:t>Iv</w:t>
      </w:r>
      <w:proofErr w:type="spellEnd"/>
      <w:r>
        <w:rPr>
          <w:rFonts w:ascii="Arial" w:hAnsi="Arial" w:cs="Arial"/>
          <w:b/>
          <w:lang w:val="it-CH"/>
        </w:rPr>
        <w:t xml:space="preserve">. Pa. CET-S. Cambio di sistema nell’ambito dell’imposizione della proprietà </w:t>
      </w:r>
      <w:proofErr w:type="gramStart"/>
      <w:r>
        <w:rPr>
          <w:rFonts w:ascii="Arial" w:hAnsi="Arial" w:cs="Arial"/>
          <w:b/>
          <w:lang w:val="it-CH"/>
        </w:rPr>
        <w:t>abitativa</w:t>
      </w:r>
      <w:proofErr w:type="gramEnd"/>
    </w:p>
    <w:p w:rsidR="00CA7FB2" w:rsidRPr="00B73536" w:rsidRDefault="00347555" w:rsidP="00B73536">
      <w:pPr>
        <w:spacing w:before="200" w:after="200" w:line="240" w:lineRule="auto"/>
        <w:rPr>
          <w:rFonts w:ascii="Arial" w:hAnsi="Arial" w:cs="Arial"/>
          <w:b/>
          <w:sz w:val="32"/>
          <w:szCs w:val="32"/>
          <w:lang w:val="it-CH"/>
        </w:rPr>
      </w:pPr>
      <w:r w:rsidRPr="00B73536">
        <w:rPr>
          <w:rFonts w:ascii="Arial" w:hAnsi="Arial" w:cs="Arial"/>
          <w:b/>
          <w:sz w:val="32"/>
          <w:szCs w:val="32"/>
          <w:lang w:val="it-CH"/>
        </w:rPr>
        <w:t>Procedura di consultazione sul progetto preliminare (PP)</w:t>
      </w:r>
    </w:p>
    <w:p w:rsidR="00CA7FB2" w:rsidRPr="00C36C9B" w:rsidRDefault="00B73536" w:rsidP="00B73536">
      <w:pPr>
        <w:spacing w:before="200" w:after="200" w:line="240" w:lineRule="auto"/>
        <w:rPr>
          <w:rFonts w:ascii="Arial" w:hAnsi="Arial" w:cs="Arial"/>
          <w:bCs/>
          <w:color w:val="0070C0"/>
          <w:sz w:val="28"/>
          <w:szCs w:val="28"/>
          <w:lang w:val="it-CH"/>
        </w:rPr>
      </w:pPr>
      <w:r w:rsidRPr="00C36C9B">
        <w:rPr>
          <w:rFonts w:ascii="Arial" w:hAnsi="Arial" w:cs="Arial"/>
          <w:bCs/>
          <w:color w:val="0070C0"/>
          <w:sz w:val="28"/>
          <w:szCs w:val="28"/>
          <w:lang w:val="it-CH"/>
        </w:rPr>
        <w:t xml:space="preserve">Inviare il questionario a: </w:t>
      </w:r>
      <w:proofErr w:type="gramStart"/>
      <w:r w:rsidRPr="00C36C9B">
        <w:rPr>
          <w:rFonts w:ascii="Arial" w:hAnsi="Arial" w:cs="Arial"/>
          <w:bCs/>
          <w:color w:val="0070C0"/>
          <w:sz w:val="28"/>
          <w:szCs w:val="28"/>
          <w:lang w:val="it-CH"/>
        </w:rPr>
        <w:t>vernehmlassungen@estv.admin.ch</w:t>
      </w:r>
      <w:proofErr w:type="gramEnd"/>
    </w:p>
    <w:p w:rsidR="00CA7FB2" w:rsidRDefault="00347555" w:rsidP="001F64DC">
      <w:pPr>
        <w:pStyle w:val="Listenabsatz"/>
        <w:numPr>
          <w:ilvl w:val="0"/>
          <w:numId w:val="1"/>
        </w:numPr>
        <w:spacing w:before="120" w:after="120" w:line="240" w:lineRule="auto"/>
        <w:ind w:left="1134" w:hanging="1134"/>
        <w:rPr>
          <w:rFonts w:ascii="Arial" w:hAnsi="Arial" w:cs="Arial"/>
          <w:b/>
          <w:lang w:val="it-CH"/>
        </w:rPr>
      </w:pPr>
      <w:bookmarkStart w:id="0" w:name="_GoBack"/>
      <w:bookmarkEnd w:id="0"/>
      <w:r>
        <w:rPr>
          <w:rFonts w:ascii="Arial" w:hAnsi="Arial" w:cs="Arial"/>
          <w:b/>
          <w:lang w:val="it-CH"/>
        </w:rPr>
        <w:t>Necessità di intervenire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8222"/>
      </w:tblGrid>
      <w:tr w:rsidR="00CA7FB2" w:rsidRPr="00490AAA">
        <w:trPr>
          <w:trHeight w:val="737"/>
        </w:trPr>
        <w:tc>
          <w:tcPr>
            <w:tcW w:w="1242" w:type="dxa"/>
          </w:tcPr>
          <w:p w:rsidR="00CA7FB2" w:rsidRDefault="00347555" w:rsidP="001F64DC">
            <w:pPr>
              <w:spacing w:before="120" w:after="120" w:line="240" w:lineRule="auto"/>
              <w:rPr>
                <w:rFonts w:ascii="Arial" w:hAnsi="Arial" w:cs="Arial"/>
                <w:sz w:val="20"/>
                <w:lang w:val="it-CH"/>
              </w:rPr>
            </w:pPr>
            <w:r>
              <w:rPr>
                <w:rFonts w:ascii="Arial" w:hAnsi="Arial" w:cs="Arial"/>
                <w:sz w:val="20"/>
                <w:lang w:val="it-CH"/>
              </w:rPr>
              <w:t>1.</w:t>
            </w:r>
            <w:r>
              <w:rPr>
                <w:rFonts w:ascii="Arial" w:hAnsi="Arial" w:cs="Arial"/>
                <w:sz w:val="20"/>
                <w:lang w:val="it-CH"/>
              </w:rPr>
              <w:br/>
            </w:r>
          </w:p>
        </w:tc>
        <w:tc>
          <w:tcPr>
            <w:tcW w:w="8222" w:type="dxa"/>
            <w:shd w:val="clear" w:color="auto" w:fill="auto"/>
          </w:tcPr>
          <w:p w:rsidR="00CA7FB2" w:rsidRDefault="00347555" w:rsidP="001F64DC">
            <w:pPr>
              <w:spacing w:before="120" w:after="120" w:line="240" w:lineRule="auto"/>
              <w:rPr>
                <w:rFonts w:ascii="Arial" w:hAnsi="Arial" w:cs="Arial"/>
                <w:lang w:val="it-CH"/>
              </w:rPr>
            </w:pPr>
            <w:r>
              <w:rPr>
                <w:rFonts w:ascii="Arial" w:hAnsi="Arial" w:cs="Arial"/>
                <w:lang w:val="it-CH"/>
              </w:rPr>
              <w:t>Ritenete che vi sia necessità di legiferare per introdurre una riforma dell’imposizione della proprietà abitativa?</w:t>
            </w:r>
          </w:p>
          <w:p w:rsidR="00CA7FB2" w:rsidRDefault="00347555" w:rsidP="001F64DC">
            <w:pPr>
              <w:spacing w:before="120" w:after="120" w:line="240" w:lineRule="auto"/>
              <w:rPr>
                <w:rFonts w:ascii="Arial" w:hAnsi="Arial" w:cs="Arial"/>
                <w:lang w:val="it-CH"/>
              </w:rPr>
            </w:pPr>
            <w:r>
              <w:rPr>
                <w:rFonts w:ascii="Arial" w:hAnsi="Arial" w:cs="Arial"/>
                <w:lang w:val="it-CH"/>
              </w:rPr>
              <w:t>In caso di risposta affermativa: quali scopi deve perseguire la riforma?</w:t>
            </w:r>
          </w:p>
        </w:tc>
      </w:tr>
      <w:tr w:rsidR="00CA7FB2" w:rsidRPr="00490AAA">
        <w:trPr>
          <w:trHeight w:val="1103"/>
        </w:trPr>
        <w:tc>
          <w:tcPr>
            <w:tcW w:w="1242" w:type="dxa"/>
          </w:tcPr>
          <w:p w:rsidR="00CA7FB2" w:rsidRDefault="00347555" w:rsidP="001F64DC">
            <w:pPr>
              <w:spacing w:before="120" w:after="120" w:line="240" w:lineRule="auto"/>
              <w:rPr>
                <w:rFonts w:ascii="Arial" w:hAnsi="Arial" w:cs="Arial"/>
                <w:sz w:val="20"/>
                <w:lang w:val="it-CH"/>
              </w:rPr>
            </w:pPr>
            <w:r>
              <w:rPr>
                <w:rFonts w:ascii="Arial" w:hAnsi="Arial" w:cs="Arial"/>
                <w:sz w:val="20"/>
                <w:lang w:val="it-CH"/>
              </w:rPr>
              <w:t>Risposta</w:t>
            </w:r>
          </w:p>
        </w:tc>
        <w:tc>
          <w:tcPr>
            <w:tcW w:w="8222" w:type="dxa"/>
          </w:tcPr>
          <w:p w:rsidR="00490AAA" w:rsidRPr="00490AAA" w:rsidRDefault="00490AAA" w:rsidP="00490AAA">
            <w:pPr>
              <w:pStyle w:val="Listenabsatz"/>
              <w:numPr>
                <w:ilvl w:val="0"/>
                <w:numId w:val="2"/>
              </w:numPr>
              <w:spacing w:before="120" w:after="120" w:line="240" w:lineRule="auto"/>
              <w:rPr>
                <w:rFonts w:ascii="Arial" w:hAnsi="Arial" w:cs="Arial"/>
                <w:color w:val="0070C0"/>
                <w:lang w:val="it-CH"/>
              </w:rPr>
            </w:pPr>
            <w:r w:rsidRPr="00490AAA">
              <w:rPr>
                <w:rFonts w:ascii="Arial" w:hAnsi="Arial" w:cs="Arial"/>
                <w:color w:val="0070C0"/>
                <w:lang w:val="it-CH"/>
              </w:rPr>
              <w:t xml:space="preserve">I rischi per la </w:t>
            </w:r>
            <w:r w:rsidRPr="00490AAA">
              <w:rPr>
                <w:rFonts w:ascii="Arial" w:hAnsi="Arial" w:cs="Arial"/>
                <w:b/>
                <w:bCs/>
                <w:color w:val="0070C0"/>
                <w:lang w:val="it-CH"/>
              </w:rPr>
              <w:t>stabilità dei mercati finanziari</w:t>
            </w:r>
            <w:r w:rsidRPr="00490AAA">
              <w:rPr>
                <w:rFonts w:ascii="Arial" w:hAnsi="Arial" w:cs="Arial"/>
                <w:color w:val="0070C0"/>
                <w:lang w:val="it-CH"/>
              </w:rPr>
              <w:t xml:space="preserve"> sono ridotti.</w:t>
            </w:r>
          </w:p>
          <w:p w:rsidR="00490AAA" w:rsidRPr="00490AAA" w:rsidRDefault="00490AAA" w:rsidP="00490AAA">
            <w:pPr>
              <w:pStyle w:val="Listenabsatz"/>
              <w:numPr>
                <w:ilvl w:val="0"/>
                <w:numId w:val="2"/>
              </w:numPr>
              <w:spacing w:before="120" w:after="120" w:line="240" w:lineRule="auto"/>
              <w:rPr>
                <w:rFonts w:ascii="Arial" w:hAnsi="Arial" w:cs="Arial"/>
                <w:color w:val="0070C0"/>
                <w:lang w:val="it-CH"/>
              </w:rPr>
            </w:pPr>
            <w:r>
              <w:rPr>
                <w:rFonts w:ascii="Arial" w:hAnsi="Arial" w:cs="Arial"/>
                <w:color w:val="0070C0"/>
                <w:lang w:val="it-CH"/>
              </w:rPr>
              <w:t>Evitare che le imposte sul</w:t>
            </w:r>
            <w:r w:rsidRPr="00490AAA">
              <w:rPr>
                <w:rFonts w:ascii="Arial" w:hAnsi="Arial" w:cs="Arial"/>
                <w:color w:val="0070C0"/>
                <w:lang w:val="it-CH"/>
              </w:rPr>
              <w:t xml:space="preserve"> </w:t>
            </w:r>
            <w:r w:rsidRPr="00490AAA">
              <w:rPr>
                <w:rFonts w:ascii="Arial" w:hAnsi="Arial" w:cs="Arial"/>
                <w:b/>
                <w:bCs/>
                <w:color w:val="0070C0"/>
                <w:lang w:val="it-CH"/>
              </w:rPr>
              <w:t>consumo sull'alloggio</w:t>
            </w:r>
            <w:r w:rsidRPr="00490AAA">
              <w:rPr>
                <w:rFonts w:ascii="Arial" w:hAnsi="Arial" w:cs="Arial"/>
                <w:color w:val="0070C0"/>
                <w:lang w:val="it-CH"/>
              </w:rPr>
              <w:t xml:space="preserve"> siano superiori all'IVA.</w:t>
            </w:r>
          </w:p>
          <w:p w:rsidR="00DD77AE" w:rsidRPr="002A5F42" w:rsidRDefault="00DD77AE" w:rsidP="00DD77AE">
            <w:pPr>
              <w:pStyle w:val="Listenabsatz"/>
              <w:numPr>
                <w:ilvl w:val="0"/>
                <w:numId w:val="2"/>
              </w:numPr>
              <w:spacing w:before="120" w:after="120" w:line="240" w:lineRule="auto"/>
              <w:rPr>
                <w:rFonts w:ascii="Arial" w:hAnsi="Arial" w:cs="Arial"/>
                <w:color w:val="0070C0"/>
                <w:highlight w:val="cyan"/>
                <w:lang w:val="it-CH"/>
              </w:rPr>
            </w:pPr>
            <w:r w:rsidRPr="002A5F42">
              <w:rPr>
                <w:rFonts w:ascii="Arial" w:hAnsi="Arial" w:cs="Arial"/>
                <w:b/>
                <w:bCs/>
                <w:color w:val="0070C0"/>
                <w:highlight w:val="cyan"/>
                <w:lang w:val="it-CH"/>
              </w:rPr>
              <w:t>Sensibilizzazione</w:t>
            </w:r>
            <w:r w:rsidRPr="002A5F42">
              <w:rPr>
                <w:rFonts w:ascii="Arial" w:hAnsi="Arial" w:cs="Arial"/>
                <w:color w:val="0070C0"/>
                <w:highlight w:val="cyan"/>
                <w:lang w:val="it-CH"/>
              </w:rPr>
              <w:t xml:space="preserve"> in termini di obiettivi climatici. La riforma ci rende co</w:t>
            </w:r>
            <w:r w:rsidRPr="002A5F42">
              <w:rPr>
                <w:rFonts w:ascii="Arial" w:hAnsi="Arial" w:cs="Arial"/>
                <w:color w:val="0070C0"/>
                <w:highlight w:val="cyan"/>
                <w:lang w:val="it-CH"/>
              </w:rPr>
              <w:t>n</w:t>
            </w:r>
            <w:r w:rsidRPr="002A5F42">
              <w:rPr>
                <w:rFonts w:ascii="Arial" w:hAnsi="Arial" w:cs="Arial"/>
                <w:color w:val="0070C0"/>
                <w:highlight w:val="cyan"/>
                <w:lang w:val="it-CH"/>
              </w:rPr>
              <w:t>sapevoli del fatto che il consumo residenziale è associato a emissioni di CO2 particolarmente elevate; energia grigia durante la costruzione e altra energia durante l'uso dell'abitazione. La riforma prevede incentivi contro i rifiuti negli alloggi occupati dai proprietari.</w:t>
            </w:r>
          </w:p>
          <w:p w:rsidR="00DD77AE" w:rsidRPr="002A5F42" w:rsidRDefault="00DD77AE" w:rsidP="00DD77AE">
            <w:pPr>
              <w:pStyle w:val="Listenabsatz"/>
              <w:numPr>
                <w:ilvl w:val="0"/>
                <w:numId w:val="2"/>
              </w:numPr>
              <w:spacing w:before="120" w:after="120" w:line="240" w:lineRule="auto"/>
              <w:rPr>
                <w:rFonts w:ascii="Arial" w:hAnsi="Arial" w:cs="Arial"/>
                <w:color w:val="0070C0"/>
                <w:highlight w:val="cyan"/>
                <w:lang w:val="it-CH"/>
              </w:rPr>
            </w:pPr>
            <w:r w:rsidRPr="002A5F42">
              <w:rPr>
                <w:rFonts w:ascii="Arial" w:hAnsi="Arial" w:cs="Arial"/>
                <w:color w:val="0070C0"/>
                <w:highlight w:val="cyan"/>
                <w:lang w:val="it-CH"/>
              </w:rPr>
              <w:t>Non dovrebbe essere interessante per gli individui vivere in case progett</w:t>
            </w:r>
            <w:r w:rsidRPr="002A5F42">
              <w:rPr>
                <w:rFonts w:ascii="Arial" w:hAnsi="Arial" w:cs="Arial"/>
                <w:color w:val="0070C0"/>
                <w:highlight w:val="cyan"/>
                <w:lang w:val="it-CH"/>
              </w:rPr>
              <w:t>a</w:t>
            </w:r>
            <w:r w:rsidRPr="002A5F42">
              <w:rPr>
                <w:rFonts w:ascii="Arial" w:hAnsi="Arial" w:cs="Arial"/>
                <w:color w:val="0070C0"/>
                <w:highlight w:val="cyan"/>
                <w:lang w:val="it-CH"/>
              </w:rPr>
              <w:t xml:space="preserve">te </w:t>
            </w:r>
            <w:r w:rsidRPr="002A5F42">
              <w:rPr>
                <w:rFonts w:ascii="Arial" w:hAnsi="Arial" w:cs="Arial"/>
                <w:b/>
                <w:bCs/>
                <w:color w:val="0070C0"/>
                <w:highlight w:val="cyan"/>
                <w:lang w:val="it-CH"/>
              </w:rPr>
              <w:t>per intere famiglie</w:t>
            </w:r>
            <w:r w:rsidRPr="002A5F42">
              <w:rPr>
                <w:rFonts w:ascii="Arial" w:hAnsi="Arial" w:cs="Arial"/>
                <w:color w:val="0070C0"/>
                <w:highlight w:val="cyan"/>
                <w:lang w:val="it-CH"/>
              </w:rPr>
              <w:t xml:space="preserve">. </w:t>
            </w:r>
            <w:proofErr w:type="gramStart"/>
            <w:r w:rsidRPr="002A5F42">
              <w:rPr>
                <w:rFonts w:ascii="Arial" w:hAnsi="Arial" w:cs="Arial"/>
                <w:color w:val="0070C0"/>
                <w:highlight w:val="cyan"/>
                <w:lang w:val="it-CH"/>
              </w:rPr>
              <w:t>(Politica</w:t>
            </w:r>
            <w:proofErr w:type="gramEnd"/>
            <w:r w:rsidRPr="002A5F42">
              <w:rPr>
                <w:rFonts w:ascii="Arial" w:hAnsi="Arial" w:cs="Arial"/>
                <w:color w:val="0070C0"/>
                <w:highlight w:val="cyan"/>
                <w:lang w:val="it-CH"/>
              </w:rPr>
              <w:t xml:space="preserve"> climatica)</w:t>
            </w:r>
          </w:p>
          <w:p w:rsidR="00DD77AE" w:rsidRPr="00DD77AE" w:rsidRDefault="00DD77AE" w:rsidP="00DD77AE">
            <w:pPr>
              <w:pStyle w:val="Listenabsatz"/>
              <w:numPr>
                <w:ilvl w:val="0"/>
                <w:numId w:val="2"/>
              </w:numPr>
              <w:spacing w:before="120" w:after="120" w:line="240" w:lineRule="auto"/>
              <w:rPr>
                <w:rFonts w:ascii="Arial" w:hAnsi="Arial" w:cs="Arial"/>
                <w:color w:val="0070C0"/>
                <w:lang w:val="it-CH"/>
              </w:rPr>
            </w:pPr>
            <w:r w:rsidRPr="00DD77AE">
              <w:rPr>
                <w:rFonts w:ascii="Arial" w:hAnsi="Arial" w:cs="Arial"/>
                <w:color w:val="0070C0"/>
                <w:lang w:val="it-CH"/>
              </w:rPr>
              <w:t xml:space="preserve">Anche con un tasso d'interesse ipotecario di circa </w:t>
            </w:r>
            <w:proofErr w:type="gramStart"/>
            <w:r w:rsidRPr="00DD77AE">
              <w:rPr>
                <w:rFonts w:ascii="Arial" w:hAnsi="Arial" w:cs="Arial"/>
                <w:color w:val="0070C0"/>
                <w:lang w:val="it-CH"/>
              </w:rPr>
              <w:t>l'1%</w:t>
            </w:r>
            <w:proofErr w:type="gramEnd"/>
            <w:r w:rsidRPr="00DD77AE">
              <w:rPr>
                <w:rFonts w:ascii="Arial" w:hAnsi="Arial" w:cs="Arial"/>
                <w:color w:val="0070C0"/>
                <w:lang w:val="it-CH"/>
              </w:rPr>
              <w:t xml:space="preserve"> nei prossimi d</w:t>
            </w:r>
            <w:r w:rsidRPr="00DD77AE">
              <w:rPr>
                <w:rFonts w:ascii="Arial" w:hAnsi="Arial" w:cs="Arial"/>
                <w:color w:val="0070C0"/>
                <w:lang w:val="it-CH"/>
              </w:rPr>
              <w:t>e</w:t>
            </w:r>
            <w:r w:rsidRPr="00DD77AE">
              <w:rPr>
                <w:rFonts w:ascii="Arial" w:hAnsi="Arial" w:cs="Arial"/>
                <w:color w:val="0070C0"/>
                <w:lang w:val="it-CH"/>
              </w:rPr>
              <w:t xml:space="preserve">cenni, la riforma fiscale dovrebbe essere </w:t>
            </w:r>
            <w:r w:rsidRPr="00DD77AE">
              <w:rPr>
                <w:rFonts w:ascii="Arial" w:hAnsi="Arial" w:cs="Arial"/>
                <w:b/>
                <w:bCs/>
                <w:color w:val="0070C0"/>
                <w:lang w:val="it-CH"/>
              </w:rPr>
              <w:t>neutrale</w:t>
            </w:r>
            <w:r w:rsidRPr="00DD77AE">
              <w:rPr>
                <w:rFonts w:ascii="Arial" w:hAnsi="Arial" w:cs="Arial"/>
                <w:color w:val="0070C0"/>
                <w:lang w:val="it-CH"/>
              </w:rPr>
              <w:t xml:space="preserve"> dal punto di vista del b</w:t>
            </w:r>
            <w:r w:rsidRPr="00DD77AE">
              <w:rPr>
                <w:rFonts w:ascii="Arial" w:hAnsi="Arial" w:cs="Arial"/>
                <w:color w:val="0070C0"/>
                <w:lang w:val="it-CH"/>
              </w:rPr>
              <w:t>i</w:t>
            </w:r>
            <w:r w:rsidRPr="00DD77AE">
              <w:rPr>
                <w:rFonts w:ascii="Arial" w:hAnsi="Arial" w:cs="Arial"/>
                <w:color w:val="0070C0"/>
                <w:lang w:val="it-CH"/>
              </w:rPr>
              <w:t>lancio. Pertanto, nessuna perdita fiscale deve essere trasferita sugli inqu</w:t>
            </w:r>
            <w:r w:rsidRPr="00DD77AE">
              <w:rPr>
                <w:rFonts w:ascii="Arial" w:hAnsi="Arial" w:cs="Arial"/>
                <w:color w:val="0070C0"/>
                <w:lang w:val="it-CH"/>
              </w:rPr>
              <w:t>i</w:t>
            </w:r>
            <w:r w:rsidRPr="00DD77AE">
              <w:rPr>
                <w:rFonts w:ascii="Arial" w:hAnsi="Arial" w:cs="Arial"/>
                <w:color w:val="0070C0"/>
                <w:lang w:val="it-CH"/>
              </w:rPr>
              <w:t>lini.</w:t>
            </w:r>
          </w:p>
          <w:p w:rsidR="00DD77AE" w:rsidRPr="00DD77AE" w:rsidRDefault="00DD77AE" w:rsidP="00DD77AE">
            <w:pPr>
              <w:pStyle w:val="Listenabsatz"/>
              <w:numPr>
                <w:ilvl w:val="0"/>
                <w:numId w:val="2"/>
              </w:numPr>
              <w:spacing w:before="120" w:after="120" w:line="240" w:lineRule="auto"/>
              <w:rPr>
                <w:rFonts w:ascii="Arial" w:hAnsi="Arial" w:cs="Arial"/>
                <w:color w:val="0070C0"/>
                <w:lang w:val="it-CH"/>
              </w:rPr>
            </w:pPr>
            <w:r w:rsidRPr="00DD77AE">
              <w:rPr>
                <w:rFonts w:ascii="Arial" w:hAnsi="Arial" w:cs="Arial"/>
                <w:color w:val="0070C0"/>
                <w:lang w:val="it-CH"/>
              </w:rPr>
              <w:t xml:space="preserve">Il rendimento fiscale di un condominio deve essere dello stesso ordine di grandezza </w:t>
            </w:r>
            <w:proofErr w:type="gramStart"/>
            <w:r w:rsidRPr="00DD77AE">
              <w:rPr>
                <w:rFonts w:ascii="Arial" w:hAnsi="Arial" w:cs="Arial"/>
                <w:color w:val="0070C0"/>
                <w:lang w:val="it-CH"/>
              </w:rPr>
              <w:t>del</w:t>
            </w:r>
            <w:proofErr w:type="gramEnd"/>
            <w:r w:rsidRPr="00DD77AE">
              <w:rPr>
                <w:rFonts w:ascii="Arial" w:hAnsi="Arial" w:cs="Arial"/>
                <w:color w:val="0070C0"/>
                <w:lang w:val="it-CH"/>
              </w:rPr>
              <w:t xml:space="preserve"> rendimento fiscale di un appartamento in affitto. </w:t>
            </w:r>
            <w:proofErr w:type="gramStart"/>
            <w:r w:rsidRPr="00DD77AE">
              <w:rPr>
                <w:rFonts w:ascii="Arial" w:hAnsi="Arial" w:cs="Arial"/>
                <w:color w:val="0070C0"/>
                <w:lang w:val="it-CH"/>
              </w:rPr>
              <w:t>Questo</w:t>
            </w:r>
            <w:proofErr w:type="gramEnd"/>
            <w:r w:rsidRPr="00DD77AE">
              <w:rPr>
                <w:rFonts w:ascii="Arial" w:hAnsi="Arial" w:cs="Arial"/>
                <w:color w:val="0070C0"/>
                <w:lang w:val="it-CH"/>
              </w:rPr>
              <w:t xml:space="preserve"> </w:t>
            </w:r>
            <w:r w:rsidRPr="00DD77AE">
              <w:rPr>
                <w:rFonts w:ascii="Arial" w:hAnsi="Arial" w:cs="Arial"/>
                <w:color w:val="0070C0"/>
                <w:lang w:val="it-CH"/>
              </w:rPr>
              <w:t>o</w:t>
            </w:r>
            <w:r w:rsidRPr="00DD77AE">
              <w:rPr>
                <w:rFonts w:ascii="Arial" w:hAnsi="Arial" w:cs="Arial"/>
                <w:color w:val="0070C0"/>
                <w:lang w:val="it-CH"/>
              </w:rPr>
              <w:t>biettivo si basa sul fatto che le tasse vengono calcolate in affitti.</w:t>
            </w:r>
          </w:p>
          <w:p w:rsidR="00DD77AE" w:rsidRPr="00DD77AE" w:rsidRDefault="00DD77AE" w:rsidP="00DD77AE">
            <w:pPr>
              <w:pStyle w:val="Listenabsatz"/>
              <w:numPr>
                <w:ilvl w:val="0"/>
                <w:numId w:val="2"/>
              </w:numPr>
              <w:spacing w:before="120" w:after="120" w:line="240" w:lineRule="auto"/>
              <w:rPr>
                <w:rFonts w:ascii="Arial" w:hAnsi="Arial" w:cs="Arial"/>
                <w:color w:val="0070C0"/>
                <w:lang w:val="it-CH"/>
              </w:rPr>
            </w:pPr>
            <w:r w:rsidRPr="00DD77AE">
              <w:rPr>
                <w:rFonts w:ascii="Arial" w:hAnsi="Arial" w:cs="Arial"/>
                <w:color w:val="0070C0"/>
                <w:lang w:val="it-CH"/>
              </w:rPr>
              <w:t>La riforma fiscale deve tener conto del fatto che il reddito medio dei pr</w:t>
            </w:r>
            <w:r w:rsidRPr="00DD77AE">
              <w:rPr>
                <w:rFonts w:ascii="Arial" w:hAnsi="Arial" w:cs="Arial"/>
                <w:color w:val="0070C0"/>
                <w:lang w:val="it-CH"/>
              </w:rPr>
              <w:t>o</w:t>
            </w:r>
            <w:r w:rsidRPr="00DD77AE">
              <w:rPr>
                <w:rFonts w:ascii="Arial" w:hAnsi="Arial" w:cs="Arial"/>
                <w:color w:val="0070C0"/>
                <w:lang w:val="it-CH"/>
              </w:rPr>
              <w:t xml:space="preserve">prietari di abitazioni è superiore </w:t>
            </w:r>
            <w:proofErr w:type="gramStart"/>
            <w:r w:rsidRPr="00DD77AE">
              <w:rPr>
                <w:rFonts w:ascii="Arial" w:hAnsi="Arial" w:cs="Arial"/>
                <w:color w:val="0070C0"/>
                <w:lang w:val="it-CH"/>
              </w:rPr>
              <w:t>del</w:t>
            </w:r>
            <w:proofErr w:type="gramEnd"/>
            <w:r w:rsidRPr="00DD77AE">
              <w:rPr>
                <w:rFonts w:ascii="Arial" w:hAnsi="Arial" w:cs="Arial"/>
                <w:color w:val="0070C0"/>
                <w:lang w:val="it-CH"/>
              </w:rPr>
              <w:t xml:space="preserve"> 60 per cento a quello degli inquilini.</w:t>
            </w:r>
          </w:p>
          <w:p w:rsidR="00CA7FB2" w:rsidRPr="00DD77AE" w:rsidRDefault="00DD77AE" w:rsidP="00DD77AE">
            <w:pPr>
              <w:spacing w:before="120" w:after="120" w:line="240" w:lineRule="auto"/>
              <w:ind w:left="360"/>
              <w:rPr>
                <w:rFonts w:ascii="Arial" w:hAnsi="Arial" w:cs="Arial"/>
                <w:color w:val="0070C0"/>
                <w:lang w:val="it-CH"/>
              </w:rPr>
            </w:pPr>
            <w:r w:rsidRPr="00DD77AE">
              <w:rPr>
                <w:rFonts w:ascii="Arial" w:hAnsi="Arial" w:cs="Arial"/>
                <w:color w:val="0070C0"/>
                <w:lang w:val="it-CH"/>
              </w:rPr>
              <w:t>Tradotto con www.DeepL.com/</w:t>
            </w:r>
            <w:proofErr w:type="spellStart"/>
            <w:proofErr w:type="gramStart"/>
            <w:r w:rsidRPr="00DD77AE">
              <w:rPr>
                <w:rFonts w:ascii="Arial" w:hAnsi="Arial" w:cs="Arial"/>
                <w:color w:val="0070C0"/>
                <w:lang w:val="it-CH"/>
              </w:rPr>
              <w:t>Translator</w:t>
            </w:r>
            <w:proofErr w:type="spellEnd"/>
            <w:proofErr w:type="gramEnd"/>
          </w:p>
        </w:tc>
      </w:tr>
    </w:tbl>
    <w:p w:rsidR="00CA7FB2" w:rsidRDefault="00347555" w:rsidP="001F64DC">
      <w:pPr>
        <w:pStyle w:val="Listenabsatz"/>
        <w:numPr>
          <w:ilvl w:val="0"/>
          <w:numId w:val="1"/>
        </w:numPr>
        <w:spacing w:before="120" w:after="120" w:line="240" w:lineRule="auto"/>
        <w:ind w:hanging="1080"/>
        <w:rPr>
          <w:rFonts w:ascii="Arial" w:hAnsi="Arial" w:cs="Arial"/>
          <w:b/>
          <w:lang w:val="it-CH"/>
        </w:rPr>
      </w:pPr>
      <w:r>
        <w:rPr>
          <w:rFonts w:ascii="Arial" w:hAnsi="Arial" w:cs="Arial"/>
          <w:b/>
          <w:lang w:val="it-CH"/>
        </w:rPr>
        <w:t>Proprietà abitativa a uso proprio presso il domicilio</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8222"/>
      </w:tblGrid>
      <w:tr w:rsidR="00CA7FB2" w:rsidRPr="00490AAA">
        <w:trPr>
          <w:trHeight w:val="733"/>
        </w:trPr>
        <w:tc>
          <w:tcPr>
            <w:tcW w:w="1242" w:type="dxa"/>
          </w:tcPr>
          <w:p w:rsidR="00CA7FB2" w:rsidRDefault="00347555" w:rsidP="001F64DC">
            <w:pPr>
              <w:spacing w:before="120" w:after="120" w:line="240" w:lineRule="auto"/>
              <w:rPr>
                <w:rFonts w:ascii="Arial" w:hAnsi="Arial" w:cs="Arial"/>
                <w:sz w:val="20"/>
                <w:lang w:val="it-CH"/>
              </w:rPr>
            </w:pPr>
            <w:r>
              <w:rPr>
                <w:rFonts w:ascii="Arial" w:hAnsi="Arial" w:cs="Arial"/>
                <w:sz w:val="20"/>
                <w:lang w:val="it-CH"/>
              </w:rPr>
              <w:t>2.</w:t>
            </w:r>
          </w:p>
        </w:tc>
        <w:tc>
          <w:tcPr>
            <w:tcW w:w="8222" w:type="dxa"/>
          </w:tcPr>
          <w:p w:rsidR="00CA7FB2" w:rsidRDefault="00347555" w:rsidP="001F64DC">
            <w:pPr>
              <w:autoSpaceDE w:val="0"/>
              <w:autoSpaceDN w:val="0"/>
              <w:adjustRightInd w:val="0"/>
              <w:spacing w:before="120" w:after="120" w:line="240" w:lineRule="auto"/>
              <w:rPr>
                <w:rFonts w:ascii="Arial" w:hAnsi="Arial" w:cs="Arial"/>
                <w:szCs w:val="24"/>
                <w:lang w:val="it-CH"/>
              </w:rPr>
            </w:pPr>
            <w:r>
              <w:rPr>
                <w:rFonts w:ascii="Arial" w:hAnsi="Arial" w:cs="Arial"/>
                <w:szCs w:val="24"/>
                <w:lang w:val="it-CH"/>
              </w:rPr>
              <w:t>Come giudicate la proposta di abolire l’imposizione del valore locativo sulla pr</w:t>
            </w:r>
            <w:r>
              <w:rPr>
                <w:rFonts w:ascii="Arial" w:hAnsi="Arial" w:cs="Arial"/>
                <w:szCs w:val="24"/>
                <w:lang w:val="it-CH"/>
              </w:rPr>
              <w:t>o</w:t>
            </w:r>
            <w:r>
              <w:rPr>
                <w:rFonts w:ascii="Arial" w:hAnsi="Arial" w:cs="Arial"/>
                <w:szCs w:val="24"/>
                <w:lang w:val="it-CH"/>
              </w:rPr>
              <w:t>prietà abitativa ad uso proprio presso il domicilio? (art. 21 cpv. 1 lett. b nonché cpv. 2 PP-LIFD / art. 7 cpv. 1 primo periodo PP-LAID)</w:t>
            </w:r>
          </w:p>
          <w:p w:rsidR="00CA7FB2" w:rsidRDefault="00347555" w:rsidP="001F64DC">
            <w:pPr>
              <w:autoSpaceDE w:val="0"/>
              <w:autoSpaceDN w:val="0"/>
              <w:adjustRightInd w:val="0"/>
              <w:spacing w:before="120" w:after="120" w:line="240" w:lineRule="auto"/>
              <w:rPr>
                <w:rFonts w:ascii="Arial" w:hAnsi="Arial" w:cs="Arial"/>
                <w:szCs w:val="24"/>
                <w:lang w:val="it-CH"/>
              </w:rPr>
            </w:pPr>
            <w:r>
              <w:rPr>
                <w:rFonts w:ascii="Arial" w:hAnsi="Arial" w:cs="Arial"/>
                <w:szCs w:val="24"/>
                <w:lang w:val="it-CH"/>
              </w:rPr>
              <w:t>Come giudicate la proposta di mantenere il valore locativo per le persone che sono tassate secondo il dispendio? (art. 14 cpv. 3 lett. b PP-LIFD / art. 6 cpv. 3 lett. b PP-LAID)</w:t>
            </w:r>
          </w:p>
        </w:tc>
      </w:tr>
      <w:tr w:rsidR="00CA7FB2" w:rsidRPr="00490AAA">
        <w:tc>
          <w:tcPr>
            <w:tcW w:w="1242" w:type="dxa"/>
          </w:tcPr>
          <w:p w:rsidR="00CA7FB2" w:rsidRDefault="00347555" w:rsidP="001F64DC">
            <w:pPr>
              <w:spacing w:before="120" w:after="120" w:line="240" w:lineRule="auto"/>
              <w:rPr>
                <w:rFonts w:ascii="Arial" w:hAnsi="Arial" w:cs="Arial"/>
                <w:sz w:val="20"/>
                <w:lang w:val="it-CH"/>
              </w:rPr>
            </w:pPr>
            <w:r>
              <w:rPr>
                <w:rFonts w:ascii="Arial" w:hAnsi="Arial" w:cs="Arial"/>
                <w:sz w:val="20"/>
                <w:lang w:val="it-CH"/>
              </w:rPr>
              <w:t>Risposta</w:t>
            </w:r>
          </w:p>
        </w:tc>
        <w:tc>
          <w:tcPr>
            <w:tcW w:w="8222" w:type="dxa"/>
          </w:tcPr>
          <w:p w:rsidR="00B73536" w:rsidRPr="00B73536" w:rsidRDefault="00B73536" w:rsidP="001F64DC">
            <w:pPr>
              <w:suppressAutoHyphens/>
              <w:spacing w:before="120" w:after="120" w:line="240" w:lineRule="auto"/>
              <w:rPr>
                <w:rFonts w:ascii="Arial" w:hAnsi="Arial" w:cs="Arial"/>
                <w:color w:val="0070C0"/>
                <w:lang w:val="it-CH"/>
              </w:rPr>
            </w:pPr>
            <w:r w:rsidRPr="00B73536">
              <w:rPr>
                <w:rFonts w:ascii="Arial" w:hAnsi="Arial" w:cs="Arial"/>
                <w:color w:val="0070C0"/>
                <w:lang w:val="it-CH"/>
              </w:rPr>
              <w:t>La proposta è insoddisfacente perché incoraggia lo spreco di spazio vitale. Il valore locativo imputato dovrebbe essere tassato in modo tale da evitare incentivi dannosi per l'ambiente.</w:t>
            </w:r>
          </w:p>
          <w:p w:rsidR="00CA7FB2" w:rsidRDefault="00B73536" w:rsidP="001F64DC">
            <w:pPr>
              <w:spacing w:before="120" w:after="120" w:line="240" w:lineRule="auto"/>
              <w:rPr>
                <w:rFonts w:ascii="Arial" w:hAnsi="Arial" w:cs="Arial"/>
                <w:sz w:val="20"/>
                <w:lang w:val="it-CH"/>
              </w:rPr>
            </w:pPr>
            <w:r w:rsidRPr="00B73536">
              <w:rPr>
                <w:rFonts w:ascii="Arial" w:hAnsi="Arial" w:cs="Arial"/>
                <w:color w:val="0070C0"/>
                <w:lang w:val="it-CH"/>
              </w:rPr>
              <w:t>Il valore locativo imputato deve essere tassato a tal punto che il reddito fiscale degli inquilini e dei proprietari di abitazio</w:t>
            </w:r>
            <w:r>
              <w:rPr>
                <w:rFonts w:ascii="Arial" w:hAnsi="Arial" w:cs="Arial"/>
                <w:color w:val="0070C0"/>
                <w:lang w:val="it-CH"/>
              </w:rPr>
              <w:t xml:space="preserve">ni rimane altrettanto elevato. </w:t>
            </w:r>
            <w:r w:rsidRPr="00B73536">
              <w:rPr>
                <w:rFonts w:ascii="Arial" w:hAnsi="Arial" w:cs="Arial"/>
                <w:color w:val="0070C0"/>
                <w:lang w:val="it-CH"/>
              </w:rPr>
              <w:t>Vedi inte</w:t>
            </w:r>
            <w:r w:rsidRPr="00B73536">
              <w:rPr>
                <w:rFonts w:ascii="Arial" w:hAnsi="Arial" w:cs="Arial"/>
                <w:color w:val="0070C0"/>
                <w:lang w:val="it-CH"/>
              </w:rPr>
              <w:t>r</w:t>
            </w:r>
            <w:r w:rsidRPr="00B73536">
              <w:rPr>
                <w:rFonts w:ascii="Arial" w:hAnsi="Arial" w:cs="Arial"/>
                <w:color w:val="0070C0"/>
                <w:lang w:val="it-CH"/>
              </w:rPr>
              <w:t>pellanza 18.4345. Circa 2,5 miliardi di franc</w:t>
            </w:r>
            <w:r>
              <w:rPr>
                <w:rFonts w:ascii="Arial" w:hAnsi="Arial" w:cs="Arial"/>
                <w:color w:val="0070C0"/>
                <w:lang w:val="it-CH"/>
              </w:rPr>
              <w:t>h</w:t>
            </w:r>
            <w:r w:rsidRPr="00B73536">
              <w:rPr>
                <w:rFonts w:ascii="Arial" w:hAnsi="Arial" w:cs="Arial"/>
                <w:color w:val="0070C0"/>
                <w:lang w:val="it-CH"/>
              </w:rPr>
              <w:t>i imposte da valore locativo e affitto</w:t>
            </w:r>
            <w:r>
              <w:rPr>
                <w:rFonts w:ascii="Arial" w:hAnsi="Arial" w:cs="Arial"/>
                <w:color w:val="0070C0"/>
                <w:lang w:val="it-CH"/>
              </w:rPr>
              <w:t>.</w:t>
            </w:r>
          </w:p>
        </w:tc>
      </w:tr>
    </w:tbl>
    <w:p w:rsidR="00CA7FB2" w:rsidRDefault="00CA7FB2" w:rsidP="001F64DC">
      <w:pPr>
        <w:spacing w:before="120" w:after="120" w:line="240" w:lineRule="auto"/>
        <w:rPr>
          <w:rFonts w:ascii="Arial" w:hAnsi="Arial" w:cs="Arial"/>
          <w:b/>
          <w:lang w:val="it-CH"/>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8222"/>
      </w:tblGrid>
      <w:tr w:rsidR="00CA7FB2">
        <w:trPr>
          <w:trHeight w:val="733"/>
        </w:trPr>
        <w:tc>
          <w:tcPr>
            <w:tcW w:w="1242" w:type="dxa"/>
          </w:tcPr>
          <w:p w:rsidR="00CA7FB2" w:rsidRDefault="00347555" w:rsidP="001F64DC">
            <w:pPr>
              <w:spacing w:before="120" w:after="120" w:line="240" w:lineRule="auto"/>
              <w:rPr>
                <w:rFonts w:ascii="Arial" w:hAnsi="Arial" w:cs="Arial"/>
                <w:sz w:val="20"/>
                <w:lang w:val="it-CH"/>
              </w:rPr>
            </w:pPr>
            <w:r>
              <w:rPr>
                <w:rFonts w:ascii="Arial" w:hAnsi="Arial" w:cs="Arial"/>
                <w:sz w:val="20"/>
                <w:lang w:val="it-CH"/>
              </w:rPr>
              <w:t>3.</w:t>
            </w:r>
          </w:p>
        </w:tc>
        <w:tc>
          <w:tcPr>
            <w:tcW w:w="8222" w:type="dxa"/>
          </w:tcPr>
          <w:p w:rsidR="00CA7FB2" w:rsidRDefault="00347555" w:rsidP="001F64DC">
            <w:pPr>
              <w:autoSpaceDE w:val="0"/>
              <w:autoSpaceDN w:val="0"/>
              <w:adjustRightInd w:val="0"/>
              <w:spacing w:before="120" w:after="120" w:line="240" w:lineRule="auto"/>
              <w:rPr>
                <w:rFonts w:ascii="Arial" w:hAnsi="Arial" w:cs="Arial"/>
                <w:szCs w:val="24"/>
                <w:lang w:val="it-CH"/>
              </w:rPr>
            </w:pPr>
            <w:r>
              <w:rPr>
                <w:rFonts w:ascii="Arial" w:hAnsi="Arial" w:cs="Arial"/>
                <w:szCs w:val="24"/>
                <w:lang w:val="it-CH"/>
              </w:rPr>
              <w:t xml:space="preserve">Come giudicate la proposta di abolire nell’ambito dell’imposta federale diretta, per la proprietà abitativa a uso proprio presso il domicilio, le deduzioni per le spese di </w:t>
            </w:r>
            <w:r>
              <w:rPr>
                <w:rFonts w:ascii="Arial" w:hAnsi="Arial" w:cs="Arial"/>
                <w:szCs w:val="24"/>
                <w:lang w:val="it-CH"/>
              </w:rPr>
              <w:lastRenderedPageBreak/>
              <w:t xml:space="preserve">manutenzione, le spese di </w:t>
            </w:r>
            <w:proofErr w:type="spellStart"/>
            <w:r>
              <w:rPr>
                <w:rFonts w:ascii="Arial" w:hAnsi="Arial" w:cs="Arial"/>
                <w:szCs w:val="24"/>
                <w:lang w:val="it-CH"/>
              </w:rPr>
              <w:t>riattazione</w:t>
            </w:r>
            <w:proofErr w:type="spellEnd"/>
            <w:r>
              <w:rPr>
                <w:rFonts w:ascii="Arial" w:hAnsi="Arial" w:cs="Arial"/>
                <w:szCs w:val="24"/>
                <w:lang w:val="it-CH"/>
              </w:rPr>
              <w:t xml:space="preserve"> di immobili di nuova acquisizione, i premi d’assicurazione e le spese d’amministrazione da parte di terzi? (art. 32 LIFD – abrogazione degli attuali capoversi 2 primo periodo e 4)</w:t>
            </w:r>
          </w:p>
          <w:p w:rsidR="00CA7FB2" w:rsidRDefault="00347555" w:rsidP="001F64DC">
            <w:pPr>
              <w:autoSpaceDE w:val="0"/>
              <w:autoSpaceDN w:val="0"/>
              <w:adjustRightInd w:val="0"/>
              <w:spacing w:before="120" w:after="120" w:line="240" w:lineRule="auto"/>
              <w:rPr>
                <w:rFonts w:ascii="Arial" w:hAnsi="Arial" w:cs="Arial"/>
                <w:szCs w:val="24"/>
                <w:lang w:val="it-CH"/>
              </w:rPr>
            </w:pPr>
            <w:r>
              <w:rPr>
                <w:rFonts w:ascii="Arial" w:hAnsi="Arial" w:cs="Arial"/>
                <w:szCs w:val="24"/>
                <w:lang w:val="it-CH"/>
              </w:rPr>
              <w:t>Come giudicate la proposta di abolire anche le deduzioni per gli investimenti d</w:t>
            </w:r>
            <w:r>
              <w:rPr>
                <w:rFonts w:ascii="Arial" w:hAnsi="Arial" w:cs="Arial"/>
                <w:szCs w:val="24"/>
                <w:lang w:val="it-CH"/>
              </w:rPr>
              <w:t>e</w:t>
            </w:r>
            <w:r>
              <w:rPr>
                <w:rFonts w:ascii="Arial" w:hAnsi="Arial" w:cs="Arial"/>
                <w:szCs w:val="24"/>
                <w:lang w:val="it-CH"/>
              </w:rPr>
              <w:t>stinati al risparmio energetico e alla protezione dell’ambiente, per i lavori di cura di monumenti storici nonché per le spese di demolizione? (art. 32 LIFD – abrogazi</w:t>
            </w:r>
            <w:r>
              <w:rPr>
                <w:rFonts w:ascii="Arial" w:hAnsi="Arial" w:cs="Arial"/>
                <w:szCs w:val="24"/>
                <w:lang w:val="it-CH"/>
              </w:rPr>
              <w:t>o</w:t>
            </w:r>
            <w:r>
              <w:rPr>
                <w:rFonts w:ascii="Arial" w:hAnsi="Arial" w:cs="Arial"/>
                <w:szCs w:val="24"/>
                <w:lang w:val="it-CH"/>
              </w:rPr>
              <w:t>ne degli attuali capoversi 2 secondo periodo e 3)</w:t>
            </w:r>
          </w:p>
        </w:tc>
      </w:tr>
      <w:tr w:rsidR="00CA7FB2" w:rsidRPr="00490AAA">
        <w:tc>
          <w:tcPr>
            <w:tcW w:w="1242" w:type="dxa"/>
          </w:tcPr>
          <w:p w:rsidR="00CA7FB2" w:rsidRDefault="00347555" w:rsidP="001F64DC">
            <w:pPr>
              <w:spacing w:before="120" w:after="120" w:line="240" w:lineRule="auto"/>
              <w:rPr>
                <w:rFonts w:ascii="Arial" w:hAnsi="Arial" w:cs="Arial"/>
                <w:sz w:val="20"/>
                <w:lang w:val="it-CH"/>
              </w:rPr>
            </w:pPr>
            <w:r>
              <w:rPr>
                <w:rFonts w:ascii="Arial" w:hAnsi="Arial" w:cs="Arial"/>
                <w:sz w:val="20"/>
                <w:lang w:val="it-CH"/>
              </w:rPr>
              <w:lastRenderedPageBreak/>
              <w:t>Risposta</w:t>
            </w:r>
          </w:p>
        </w:tc>
        <w:tc>
          <w:tcPr>
            <w:tcW w:w="8222" w:type="dxa"/>
          </w:tcPr>
          <w:p w:rsidR="00CA7FB2" w:rsidRDefault="00B73536" w:rsidP="001F64DC">
            <w:pPr>
              <w:spacing w:before="120" w:after="120" w:line="240" w:lineRule="auto"/>
              <w:rPr>
                <w:rFonts w:ascii="Arial" w:hAnsi="Arial" w:cs="Arial"/>
                <w:sz w:val="20"/>
                <w:lang w:val="it-CH"/>
              </w:rPr>
            </w:pPr>
            <w:r w:rsidRPr="00B73536">
              <w:rPr>
                <w:rFonts w:ascii="Arial" w:hAnsi="Arial" w:cs="Arial"/>
                <w:color w:val="0070C0"/>
                <w:lang w:val="it-CH"/>
              </w:rPr>
              <w:t>Concordato se si può ottenere di più con i programmi di sostegno per l'ambiente che con le detrazioni fiscali.</w:t>
            </w:r>
          </w:p>
        </w:tc>
      </w:tr>
    </w:tbl>
    <w:p w:rsidR="00CA7FB2" w:rsidRDefault="00CA7FB2" w:rsidP="001F64DC">
      <w:pPr>
        <w:spacing w:before="120" w:after="120" w:line="240" w:lineRule="auto"/>
        <w:rPr>
          <w:rFonts w:ascii="Arial" w:hAnsi="Arial" w:cs="Arial"/>
          <w:b/>
          <w:lang w:val="it-CH"/>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8222"/>
      </w:tblGrid>
      <w:tr w:rsidR="00CA7FB2" w:rsidRPr="00490AAA">
        <w:trPr>
          <w:trHeight w:val="733"/>
        </w:trPr>
        <w:tc>
          <w:tcPr>
            <w:tcW w:w="1242" w:type="dxa"/>
          </w:tcPr>
          <w:p w:rsidR="00CA7FB2" w:rsidRDefault="00347555" w:rsidP="001F64DC">
            <w:pPr>
              <w:spacing w:before="120" w:after="120" w:line="240" w:lineRule="auto"/>
              <w:rPr>
                <w:rFonts w:ascii="Arial" w:hAnsi="Arial" w:cs="Arial"/>
                <w:sz w:val="20"/>
                <w:lang w:val="it-CH"/>
              </w:rPr>
            </w:pPr>
            <w:r>
              <w:rPr>
                <w:rFonts w:ascii="Arial" w:hAnsi="Arial" w:cs="Arial"/>
                <w:sz w:val="20"/>
                <w:lang w:val="it-CH"/>
              </w:rPr>
              <w:t>4.</w:t>
            </w:r>
          </w:p>
        </w:tc>
        <w:tc>
          <w:tcPr>
            <w:tcW w:w="8222" w:type="dxa"/>
          </w:tcPr>
          <w:p w:rsidR="00CA7FB2" w:rsidRDefault="00347555" w:rsidP="001F64DC">
            <w:pPr>
              <w:autoSpaceDE w:val="0"/>
              <w:autoSpaceDN w:val="0"/>
              <w:adjustRightInd w:val="0"/>
              <w:spacing w:before="120" w:after="120" w:line="240" w:lineRule="auto"/>
              <w:rPr>
                <w:rFonts w:ascii="Arial" w:hAnsi="Arial" w:cs="Arial"/>
                <w:szCs w:val="24"/>
                <w:lang w:val="it-CH"/>
              </w:rPr>
            </w:pPr>
            <w:r>
              <w:rPr>
                <w:rFonts w:ascii="Arial" w:hAnsi="Arial" w:cs="Arial"/>
                <w:szCs w:val="24"/>
                <w:lang w:val="it-CH"/>
              </w:rPr>
              <w:t>Come giudicate la proposta di abolire nella legge sull’armonizzazione delle imp</w:t>
            </w:r>
            <w:r>
              <w:rPr>
                <w:rFonts w:ascii="Arial" w:hAnsi="Arial" w:cs="Arial"/>
                <w:szCs w:val="24"/>
                <w:lang w:val="it-CH"/>
              </w:rPr>
              <w:t>o</w:t>
            </w:r>
            <w:r>
              <w:rPr>
                <w:rFonts w:ascii="Arial" w:hAnsi="Arial" w:cs="Arial"/>
                <w:szCs w:val="24"/>
                <w:lang w:val="it-CH"/>
              </w:rPr>
              <w:t xml:space="preserve">ste, per la proprietà abitativa a uso proprio presso il domicilio, le deduzioni per le spese di manutenzione, le spese di </w:t>
            </w:r>
            <w:proofErr w:type="spellStart"/>
            <w:r>
              <w:rPr>
                <w:rFonts w:ascii="Arial" w:hAnsi="Arial" w:cs="Arial"/>
                <w:szCs w:val="24"/>
                <w:lang w:val="it-CH"/>
              </w:rPr>
              <w:t>riattazione</w:t>
            </w:r>
            <w:proofErr w:type="spellEnd"/>
            <w:r>
              <w:rPr>
                <w:rFonts w:ascii="Arial" w:hAnsi="Arial" w:cs="Arial"/>
                <w:szCs w:val="24"/>
                <w:lang w:val="it-CH"/>
              </w:rPr>
              <w:t xml:space="preserve"> di immobili di nuova acquisizione, i premi d’assicurazione e le spese d’amministrazione da parte di terzi? (art. 9 LAID – abrogazione del capoverso 3 primo periodo)</w:t>
            </w:r>
          </w:p>
          <w:p w:rsidR="00CA7FB2" w:rsidRDefault="00347555" w:rsidP="001F64DC">
            <w:pPr>
              <w:autoSpaceDE w:val="0"/>
              <w:autoSpaceDN w:val="0"/>
              <w:adjustRightInd w:val="0"/>
              <w:spacing w:before="120" w:after="120" w:line="240" w:lineRule="auto"/>
              <w:rPr>
                <w:rFonts w:ascii="Arial" w:hAnsi="Arial" w:cs="Arial"/>
                <w:szCs w:val="24"/>
                <w:lang w:val="it-CH"/>
              </w:rPr>
            </w:pPr>
            <w:r>
              <w:rPr>
                <w:rFonts w:ascii="Arial" w:hAnsi="Arial" w:cs="Arial"/>
                <w:szCs w:val="24"/>
                <w:lang w:val="it-CH"/>
              </w:rPr>
              <w:t>Come giudicate la proposta di lasciare ai Cantoni la possibilità di continuare ad autorizzare nel diritto cantonale le deduzioni per gli investimenti destinati al r</w:t>
            </w:r>
            <w:r>
              <w:rPr>
                <w:rFonts w:ascii="Arial" w:hAnsi="Arial" w:cs="Arial"/>
                <w:szCs w:val="24"/>
                <w:lang w:val="it-CH"/>
              </w:rPr>
              <w:t>i</w:t>
            </w:r>
            <w:r>
              <w:rPr>
                <w:rFonts w:ascii="Arial" w:hAnsi="Arial" w:cs="Arial"/>
                <w:szCs w:val="24"/>
                <w:lang w:val="it-CH"/>
              </w:rPr>
              <w:t>sparmio energetico e alla protezione dell’ambiente, per i lavori di cura di mon</w:t>
            </w:r>
            <w:r>
              <w:rPr>
                <w:rFonts w:ascii="Arial" w:hAnsi="Arial" w:cs="Arial"/>
                <w:szCs w:val="24"/>
                <w:lang w:val="it-CH"/>
              </w:rPr>
              <w:t>u</w:t>
            </w:r>
            <w:r>
              <w:rPr>
                <w:rFonts w:ascii="Arial" w:hAnsi="Arial" w:cs="Arial"/>
                <w:szCs w:val="24"/>
                <w:lang w:val="it-CH"/>
              </w:rPr>
              <w:t>menti storici nonché per le spese di demolizione? (art. 9 LAID – abrogazione dei capoversi 3 secondo periodo lettere a e b nonché 3</w:t>
            </w:r>
            <w:r>
              <w:rPr>
                <w:rFonts w:ascii="Arial" w:hAnsi="Arial" w:cs="Arial"/>
                <w:szCs w:val="24"/>
                <w:vertAlign w:val="superscript"/>
                <w:lang w:val="it-CH"/>
              </w:rPr>
              <w:t>bis</w:t>
            </w:r>
            <w:r>
              <w:rPr>
                <w:rFonts w:ascii="Arial" w:hAnsi="Arial" w:cs="Arial"/>
                <w:szCs w:val="24"/>
                <w:lang w:val="it-CH"/>
              </w:rPr>
              <w:t xml:space="preserve"> / nuovo art. 9</w:t>
            </w:r>
            <w:r>
              <w:rPr>
                <w:rFonts w:ascii="Arial" w:hAnsi="Arial" w:cs="Arial"/>
                <w:i/>
                <w:szCs w:val="24"/>
                <w:lang w:val="it-CH"/>
              </w:rPr>
              <w:t>b</w:t>
            </w:r>
            <w:r>
              <w:rPr>
                <w:rFonts w:ascii="Arial" w:hAnsi="Arial" w:cs="Arial"/>
                <w:szCs w:val="24"/>
                <w:lang w:val="it-CH"/>
              </w:rPr>
              <w:t xml:space="preserve"> cpv. 5 PP-LAID)</w:t>
            </w:r>
          </w:p>
        </w:tc>
      </w:tr>
      <w:tr w:rsidR="00CA7FB2" w:rsidRPr="00490AAA">
        <w:tc>
          <w:tcPr>
            <w:tcW w:w="1242" w:type="dxa"/>
          </w:tcPr>
          <w:p w:rsidR="00CA7FB2" w:rsidRDefault="00347555" w:rsidP="001F64DC">
            <w:pPr>
              <w:spacing w:before="120" w:after="120" w:line="240" w:lineRule="auto"/>
              <w:rPr>
                <w:rFonts w:ascii="Arial" w:hAnsi="Arial" w:cs="Arial"/>
                <w:sz w:val="20"/>
                <w:lang w:val="it-CH"/>
              </w:rPr>
            </w:pPr>
            <w:r>
              <w:rPr>
                <w:rFonts w:ascii="Arial" w:hAnsi="Arial" w:cs="Arial"/>
                <w:sz w:val="20"/>
                <w:lang w:val="it-CH"/>
              </w:rPr>
              <w:t>Risposta</w:t>
            </w:r>
          </w:p>
        </w:tc>
        <w:tc>
          <w:tcPr>
            <w:tcW w:w="8222" w:type="dxa"/>
          </w:tcPr>
          <w:p w:rsidR="00CA7FB2" w:rsidRDefault="00B73536" w:rsidP="001F64DC">
            <w:pPr>
              <w:suppressAutoHyphens/>
              <w:spacing w:before="120" w:after="120" w:line="240" w:lineRule="auto"/>
              <w:rPr>
                <w:rFonts w:ascii="Arial" w:hAnsi="Arial" w:cs="Arial"/>
                <w:sz w:val="20"/>
                <w:lang w:val="it-CH"/>
              </w:rPr>
            </w:pPr>
            <w:r w:rsidRPr="00B73536">
              <w:rPr>
                <w:rFonts w:ascii="Arial" w:hAnsi="Arial" w:cs="Arial"/>
                <w:color w:val="0070C0"/>
                <w:lang w:val="it-CH"/>
              </w:rPr>
              <w:t xml:space="preserve">D’accordo. Ma probabilmente ci sarà bisogno di </w:t>
            </w:r>
            <w:proofErr w:type="gramStart"/>
            <w:r w:rsidRPr="00B73536">
              <w:rPr>
                <w:rFonts w:ascii="Arial" w:hAnsi="Arial" w:cs="Arial"/>
                <w:color w:val="0070C0"/>
                <w:lang w:val="it-CH"/>
              </w:rPr>
              <w:t>ulteriori</w:t>
            </w:r>
            <w:proofErr w:type="gramEnd"/>
            <w:r w:rsidRPr="00B73536">
              <w:rPr>
                <w:rFonts w:ascii="Arial" w:hAnsi="Arial" w:cs="Arial"/>
                <w:color w:val="0070C0"/>
                <w:lang w:val="it-CH"/>
              </w:rPr>
              <w:t xml:space="preserve"> controlli sul lavoro sommerso in seguito.</w:t>
            </w:r>
          </w:p>
        </w:tc>
      </w:tr>
    </w:tbl>
    <w:p w:rsidR="00CA7FB2" w:rsidRDefault="00347555" w:rsidP="001F64DC">
      <w:pPr>
        <w:pStyle w:val="Listenabsatz"/>
        <w:numPr>
          <w:ilvl w:val="0"/>
          <w:numId w:val="1"/>
        </w:numPr>
        <w:spacing w:before="120" w:after="120" w:line="240" w:lineRule="auto"/>
        <w:ind w:left="1134" w:hanging="1134"/>
        <w:rPr>
          <w:rFonts w:ascii="Arial" w:hAnsi="Arial" w:cs="Arial"/>
          <w:b/>
          <w:lang w:val="it-CH"/>
        </w:rPr>
      </w:pPr>
      <w:r>
        <w:rPr>
          <w:rFonts w:ascii="Arial" w:hAnsi="Arial" w:cs="Arial"/>
          <w:b/>
          <w:lang w:val="it-CH"/>
        </w:rPr>
        <w:t xml:space="preserve">Abitazioni secondarie a uso proprio </w:t>
      </w:r>
      <w:proofErr w:type="gramStart"/>
      <w:r>
        <w:rPr>
          <w:rFonts w:ascii="Arial" w:hAnsi="Arial" w:cs="Arial"/>
          <w:b/>
          <w:lang w:val="it-CH"/>
        </w:rPr>
        <w:t>nonché</w:t>
      </w:r>
      <w:proofErr w:type="gramEnd"/>
      <w:r>
        <w:rPr>
          <w:rFonts w:ascii="Arial" w:hAnsi="Arial" w:cs="Arial"/>
          <w:b/>
          <w:lang w:val="it-CH"/>
        </w:rPr>
        <w:t xml:space="preserve"> immobili locati e affittati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8222"/>
      </w:tblGrid>
      <w:tr w:rsidR="00CA7FB2" w:rsidRPr="00490AAA">
        <w:trPr>
          <w:trHeight w:val="733"/>
        </w:trPr>
        <w:tc>
          <w:tcPr>
            <w:tcW w:w="1242" w:type="dxa"/>
          </w:tcPr>
          <w:p w:rsidR="00CA7FB2" w:rsidRDefault="00347555" w:rsidP="001F64DC">
            <w:pPr>
              <w:spacing w:before="120" w:after="120" w:line="240" w:lineRule="auto"/>
              <w:rPr>
                <w:rFonts w:ascii="Arial" w:hAnsi="Arial" w:cs="Arial"/>
                <w:sz w:val="20"/>
                <w:lang w:val="it-CH"/>
              </w:rPr>
            </w:pPr>
            <w:r>
              <w:rPr>
                <w:rFonts w:ascii="Arial" w:hAnsi="Arial" w:cs="Arial"/>
                <w:sz w:val="20"/>
                <w:lang w:val="it-CH"/>
              </w:rPr>
              <w:t>5.</w:t>
            </w:r>
          </w:p>
        </w:tc>
        <w:tc>
          <w:tcPr>
            <w:tcW w:w="8222" w:type="dxa"/>
          </w:tcPr>
          <w:p w:rsidR="00CA7FB2" w:rsidRDefault="00347555" w:rsidP="001F64DC">
            <w:pPr>
              <w:autoSpaceDE w:val="0"/>
              <w:autoSpaceDN w:val="0"/>
              <w:adjustRightInd w:val="0"/>
              <w:spacing w:before="120" w:after="120" w:line="240" w:lineRule="auto"/>
              <w:rPr>
                <w:rFonts w:ascii="Arial" w:hAnsi="Arial" w:cs="Arial"/>
                <w:szCs w:val="24"/>
                <w:lang w:val="it-CH"/>
              </w:rPr>
            </w:pPr>
            <w:r>
              <w:rPr>
                <w:rFonts w:ascii="Arial" w:hAnsi="Arial" w:cs="Arial"/>
                <w:szCs w:val="24"/>
                <w:lang w:val="it-CH"/>
              </w:rPr>
              <w:t>Come giudicate la proposta di continuare a tassare il valore locativo nel caso delle abitazioni secondarie? (art. 21 cpv. 1 lett. b e 2 PP-LIFD / art. 7 cpv. 1 primo per</w:t>
            </w:r>
            <w:r>
              <w:rPr>
                <w:rFonts w:ascii="Arial" w:hAnsi="Arial" w:cs="Arial"/>
                <w:szCs w:val="24"/>
                <w:lang w:val="it-CH"/>
              </w:rPr>
              <w:t>i</w:t>
            </w:r>
            <w:r>
              <w:rPr>
                <w:rFonts w:ascii="Arial" w:hAnsi="Arial" w:cs="Arial"/>
                <w:szCs w:val="24"/>
                <w:lang w:val="it-CH"/>
              </w:rPr>
              <w:t>odo PP-LAID)</w:t>
            </w:r>
          </w:p>
        </w:tc>
      </w:tr>
      <w:tr w:rsidR="00CA7FB2" w:rsidRPr="00490AAA">
        <w:tc>
          <w:tcPr>
            <w:tcW w:w="1242" w:type="dxa"/>
          </w:tcPr>
          <w:p w:rsidR="00CA7FB2" w:rsidRDefault="00347555" w:rsidP="001F64DC">
            <w:pPr>
              <w:spacing w:before="120" w:after="120" w:line="240" w:lineRule="auto"/>
              <w:rPr>
                <w:rFonts w:ascii="Arial" w:hAnsi="Arial" w:cs="Arial"/>
                <w:sz w:val="20"/>
                <w:lang w:val="it-CH"/>
              </w:rPr>
            </w:pPr>
            <w:r>
              <w:rPr>
                <w:rFonts w:ascii="Arial" w:hAnsi="Arial" w:cs="Arial"/>
                <w:sz w:val="20"/>
                <w:lang w:val="it-CH"/>
              </w:rPr>
              <w:t>Risposta</w:t>
            </w:r>
          </w:p>
        </w:tc>
        <w:tc>
          <w:tcPr>
            <w:tcW w:w="8222" w:type="dxa"/>
          </w:tcPr>
          <w:p w:rsidR="00CA7FB2" w:rsidRPr="00B73536" w:rsidRDefault="00B73536" w:rsidP="001F64DC">
            <w:pPr>
              <w:spacing w:before="120" w:after="120" w:line="240" w:lineRule="auto"/>
              <w:rPr>
                <w:rFonts w:ascii="Arial" w:hAnsi="Arial" w:cs="Arial"/>
                <w:color w:val="0070C0"/>
                <w:sz w:val="20"/>
                <w:lang w:val="it-CH"/>
              </w:rPr>
            </w:pPr>
            <w:r w:rsidRPr="00B73536">
              <w:rPr>
                <w:rFonts w:ascii="Arial" w:hAnsi="Arial" w:cs="Arial"/>
                <w:color w:val="0070C0"/>
                <w:lang w:val="it-CH"/>
              </w:rPr>
              <w:t>Norme supplementari per le abitazioni secondarie complicano il diritto fiscale, riducono la trasparenza e portano a frodi.</w:t>
            </w:r>
          </w:p>
        </w:tc>
      </w:tr>
    </w:tbl>
    <w:p w:rsidR="00CA7FB2" w:rsidRDefault="00CA7FB2" w:rsidP="001F64DC">
      <w:pPr>
        <w:spacing w:before="120" w:after="120" w:line="240" w:lineRule="auto"/>
        <w:rPr>
          <w:rFonts w:ascii="Arial" w:hAnsi="Arial" w:cs="Arial"/>
          <w:lang w:val="it-CH"/>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8222"/>
      </w:tblGrid>
      <w:tr w:rsidR="00CA7FB2">
        <w:trPr>
          <w:trHeight w:val="733"/>
        </w:trPr>
        <w:tc>
          <w:tcPr>
            <w:tcW w:w="1242" w:type="dxa"/>
          </w:tcPr>
          <w:p w:rsidR="00CA7FB2" w:rsidRDefault="00347555" w:rsidP="001F64DC">
            <w:pPr>
              <w:spacing w:before="120" w:after="120" w:line="240" w:lineRule="auto"/>
              <w:rPr>
                <w:rFonts w:ascii="Arial" w:hAnsi="Arial" w:cs="Arial"/>
                <w:sz w:val="20"/>
                <w:lang w:val="it-CH"/>
              </w:rPr>
            </w:pPr>
            <w:r>
              <w:rPr>
                <w:rFonts w:ascii="Arial" w:hAnsi="Arial" w:cs="Arial"/>
                <w:sz w:val="20"/>
                <w:lang w:val="it-CH"/>
              </w:rPr>
              <w:t>6.</w:t>
            </w:r>
          </w:p>
        </w:tc>
        <w:tc>
          <w:tcPr>
            <w:tcW w:w="8222" w:type="dxa"/>
          </w:tcPr>
          <w:p w:rsidR="00CA7FB2" w:rsidRDefault="00347555" w:rsidP="001F64DC">
            <w:pPr>
              <w:autoSpaceDE w:val="0"/>
              <w:autoSpaceDN w:val="0"/>
              <w:adjustRightInd w:val="0"/>
              <w:spacing w:before="120" w:after="120" w:line="240" w:lineRule="auto"/>
              <w:rPr>
                <w:rFonts w:ascii="Arial" w:hAnsi="Arial" w:cs="Arial"/>
                <w:szCs w:val="24"/>
                <w:lang w:val="it-CH"/>
              </w:rPr>
            </w:pPr>
            <w:r>
              <w:rPr>
                <w:rFonts w:ascii="Arial" w:hAnsi="Arial" w:cs="Arial"/>
                <w:szCs w:val="24"/>
                <w:lang w:val="it-CH"/>
              </w:rPr>
              <w:t xml:space="preserve">Come giudicate la proposta di continuare ad autorizzare nell’imposta federale diretta, per le abitazioni secondarie a uso proprio nonché per gli immobili locati e affittati, le deduzioni per le spese di manutenzione, le spese di </w:t>
            </w:r>
            <w:proofErr w:type="spellStart"/>
            <w:r>
              <w:rPr>
                <w:rFonts w:ascii="Arial" w:hAnsi="Arial" w:cs="Arial"/>
                <w:szCs w:val="24"/>
                <w:lang w:val="it-CH"/>
              </w:rPr>
              <w:t>riattazione</w:t>
            </w:r>
            <w:proofErr w:type="spellEnd"/>
            <w:r>
              <w:rPr>
                <w:rFonts w:ascii="Arial" w:hAnsi="Arial" w:cs="Arial"/>
                <w:szCs w:val="24"/>
                <w:lang w:val="it-CH"/>
              </w:rPr>
              <w:t xml:space="preserve"> di i</w:t>
            </w:r>
            <w:r>
              <w:rPr>
                <w:rFonts w:ascii="Arial" w:hAnsi="Arial" w:cs="Arial"/>
                <w:szCs w:val="24"/>
                <w:lang w:val="it-CH"/>
              </w:rPr>
              <w:t>m</w:t>
            </w:r>
            <w:r>
              <w:rPr>
                <w:rFonts w:ascii="Arial" w:hAnsi="Arial" w:cs="Arial"/>
                <w:szCs w:val="24"/>
                <w:lang w:val="it-CH"/>
              </w:rPr>
              <w:t>mobili di nuova acquisizione, i premi d’assicurazione e le spese d’amministrazione da parte di terzi? (art. 32 LIFD – abrogazione degli attuali capoversi 2 primo per</w:t>
            </w:r>
            <w:r>
              <w:rPr>
                <w:rFonts w:ascii="Arial" w:hAnsi="Arial" w:cs="Arial"/>
                <w:szCs w:val="24"/>
                <w:lang w:val="it-CH"/>
              </w:rPr>
              <w:t>i</w:t>
            </w:r>
            <w:r>
              <w:rPr>
                <w:rFonts w:ascii="Arial" w:hAnsi="Arial" w:cs="Arial"/>
                <w:szCs w:val="24"/>
                <w:lang w:val="it-CH"/>
              </w:rPr>
              <w:t>odo e 4 / nuovo art. 32</w:t>
            </w:r>
            <w:r>
              <w:rPr>
                <w:rFonts w:ascii="Arial" w:hAnsi="Arial" w:cs="Arial"/>
                <w:i/>
                <w:szCs w:val="24"/>
                <w:lang w:val="it-CH"/>
              </w:rPr>
              <w:t>a</w:t>
            </w:r>
            <w:r>
              <w:rPr>
                <w:rFonts w:ascii="Arial" w:hAnsi="Arial" w:cs="Arial"/>
                <w:szCs w:val="24"/>
                <w:lang w:val="it-CH"/>
              </w:rPr>
              <w:t xml:space="preserve"> PP-LIFD)</w:t>
            </w:r>
          </w:p>
          <w:p w:rsidR="00CA7FB2" w:rsidRDefault="00347555" w:rsidP="001F64DC">
            <w:pPr>
              <w:autoSpaceDE w:val="0"/>
              <w:autoSpaceDN w:val="0"/>
              <w:adjustRightInd w:val="0"/>
              <w:spacing w:before="120" w:after="120" w:line="240" w:lineRule="auto"/>
              <w:rPr>
                <w:rFonts w:ascii="Arial" w:hAnsi="Arial" w:cs="Arial"/>
                <w:szCs w:val="24"/>
                <w:lang w:val="it-CH"/>
              </w:rPr>
            </w:pPr>
            <w:r>
              <w:rPr>
                <w:rFonts w:ascii="Arial" w:hAnsi="Arial" w:cs="Arial"/>
                <w:szCs w:val="24"/>
                <w:lang w:val="it-CH"/>
              </w:rPr>
              <w:t>Come giudicate la proposta di abolire le deduzioni per gli investimenti destinati al risparmio energetico e alla protezione dell’ambiente, per i lavori di cura di mon</w:t>
            </w:r>
            <w:r>
              <w:rPr>
                <w:rFonts w:ascii="Arial" w:hAnsi="Arial" w:cs="Arial"/>
                <w:szCs w:val="24"/>
                <w:lang w:val="it-CH"/>
              </w:rPr>
              <w:t>u</w:t>
            </w:r>
            <w:r>
              <w:rPr>
                <w:rFonts w:ascii="Arial" w:hAnsi="Arial" w:cs="Arial"/>
                <w:szCs w:val="24"/>
                <w:lang w:val="it-CH"/>
              </w:rPr>
              <w:t xml:space="preserve">menti storici nonché per le spese di demolizione? (art. 32 LIFD – abrogazione degli attuali capoversi 2 secondo periodo e 3) </w:t>
            </w:r>
          </w:p>
        </w:tc>
      </w:tr>
      <w:tr w:rsidR="00CA7FB2" w:rsidRPr="00490AAA">
        <w:tc>
          <w:tcPr>
            <w:tcW w:w="1242" w:type="dxa"/>
          </w:tcPr>
          <w:p w:rsidR="00CA7FB2" w:rsidRDefault="00347555" w:rsidP="001F64DC">
            <w:pPr>
              <w:spacing w:before="120" w:after="120" w:line="240" w:lineRule="auto"/>
              <w:rPr>
                <w:rFonts w:ascii="Arial" w:hAnsi="Arial" w:cs="Arial"/>
                <w:sz w:val="20"/>
                <w:lang w:val="it-CH"/>
              </w:rPr>
            </w:pPr>
            <w:r>
              <w:rPr>
                <w:rFonts w:ascii="Arial" w:hAnsi="Arial" w:cs="Arial"/>
                <w:sz w:val="20"/>
                <w:lang w:val="it-CH"/>
              </w:rPr>
              <w:t>Risposta</w:t>
            </w:r>
          </w:p>
        </w:tc>
        <w:tc>
          <w:tcPr>
            <w:tcW w:w="8222" w:type="dxa"/>
          </w:tcPr>
          <w:p w:rsidR="00CA7FB2" w:rsidRDefault="00B73536" w:rsidP="001F64DC">
            <w:pPr>
              <w:suppressAutoHyphens/>
              <w:spacing w:before="120" w:after="120" w:line="240" w:lineRule="auto"/>
              <w:rPr>
                <w:rFonts w:ascii="Arial" w:hAnsi="Arial" w:cs="Arial"/>
                <w:sz w:val="20"/>
                <w:lang w:val="it-CH"/>
              </w:rPr>
            </w:pPr>
            <w:r w:rsidRPr="00B73536">
              <w:rPr>
                <w:rFonts w:ascii="Arial" w:hAnsi="Arial" w:cs="Arial"/>
                <w:color w:val="0070C0"/>
                <w:lang w:val="it-CH"/>
              </w:rPr>
              <w:t>Norme supplementari per le abitazioni secondarie complicano il diritto fiscale, riducono la trasparenza e portano a frodi.</w:t>
            </w:r>
          </w:p>
        </w:tc>
      </w:tr>
    </w:tbl>
    <w:p w:rsidR="00CA7FB2" w:rsidRDefault="00CA7FB2" w:rsidP="001F64DC">
      <w:pPr>
        <w:spacing w:before="120" w:after="120" w:line="240" w:lineRule="auto"/>
        <w:rPr>
          <w:rFonts w:ascii="Arial" w:hAnsi="Arial" w:cs="Arial"/>
          <w:sz w:val="20"/>
          <w:lang w:val="it-CH"/>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8222"/>
      </w:tblGrid>
      <w:tr w:rsidR="00CA7FB2" w:rsidRPr="00490AAA">
        <w:trPr>
          <w:trHeight w:val="733"/>
        </w:trPr>
        <w:tc>
          <w:tcPr>
            <w:tcW w:w="1242" w:type="dxa"/>
          </w:tcPr>
          <w:p w:rsidR="00CA7FB2" w:rsidRDefault="00347555" w:rsidP="001F64DC">
            <w:pPr>
              <w:spacing w:before="120" w:after="120" w:line="240" w:lineRule="auto"/>
              <w:rPr>
                <w:rFonts w:ascii="Arial" w:hAnsi="Arial" w:cs="Arial"/>
                <w:sz w:val="20"/>
                <w:lang w:val="it-CH"/>
              </w:rPr>
            </w:pPr>
            <w:r>
              <w:rPr>
                <w:rFonts w:ascii="Arial" w:hAnsi="Arial" w:cs="Arial"/>
                <w:sz w:val="20"/>
                <w:lang w:val="it-CH"/>
              </w:rPr>
              <w:lastRenderedPageBreak/>
              <w:t>7.</w:t>
            </w:r>
          </w:p>
        </w:tc>
        <w:tc>
          <w:tcPr>
            <w:tcW w:w="8222" w:type="dxa"/>
          </w:tcPr>
          <w:p w:rsidR="00CA7FB2" w:rsidRDefault="00347555" w:rsidP="001F64DC">
            <w:pPr>
              <w:autoSpaceDE w:val="0"/>
              <w:autoSpaceDN w:val="0"/>
              <w:adjustRightInd w:val="0"/>
              <w:spacing w:before="120" w:after="120" w:line="240" w:lineRule="auto"/>
              <w:rPr>
                <w:rFonts w:ascii="Arial" w:hAnsi="Arial" w:cs="Arial"/>
                <w:szCs w:val="24"/>
                <w:lang w:val="it-CH"/>
              </w:rPr>
            </w:pPr>
            <w:r>
              <w:rPr>
                <w:rFonts w:ascii="Arial" w:hAnsi="Arial" w:cs="Arial"/>
                <w:szCs w:val="24"/>
                <w:lang w:val="it-CH"/>
              </w:rPr>
              <w:t>Come giudicate la proposta di continuare ad autorizzare nella legge sull’armonizzazione delle imposte, per le abitazioni secondarie a uso proprio no</w:t>
            </w:r>
            <w:r>
              <w:rPr>
                <w:rFonts w:ascii="Arial" w:hAnsi="Arial" w:cs="Arial"/>
                <w:szCs w:val="24"/>
                <w:lang w:val="it-CH"/>
              </w:rPr>
              <w:t>n</w:t>
            </w:r>
            <w:r>
              <w:rPr>
                <w:rFonts w:ascii="Arial" w:hAnsi="Arial" w:cs="Arial"/>
                <w:szCs w:val="24"/>
                <w:lang w:val="it-CH"/>
              </w:rPr>
              <w:t xml:space="preserve">ché per gli immobili locati e affittati, le deduzioni per le spese di manutenzione, le spese di </w:t>
            </w:r>
            <w:proofErr w:type="spellStart"/>
            <w:r>
              <w:rPr>
                <w:rFonts w:ascii="Arial" w:hAnsi="Arial" w:cs="Arial"/>
                <w:szCs w:val="24"/>
                <w:lang w:val="it-CH"/>
              </w:rPr>
              <w:t>riattazione</w:t>
            </w:r>
            <w:proofErr w:type="spellEnd"/>
            <w:r>
              <w:rPr>
                <w:rFonts w:ascii="Arial" w:hAnsi="Arial" w:cs="Arial"/>
                <w:szCs w:val="24"/>
                <w:lang w:val="it-CH"/>
              </w:rPr>
              <w:t xml:space="preserve"> di immobili di nuova acquisizione, i premi d’assicurazione e le spese d’amministrazione da parte di terzi? (art. 9 LAID – abrogazione del cap</w:t>
            </w:r>
            <w:r>
              <w:rPr>
                <w:rFonts w:ascii="Arial" w:hAnsi="Arial" w:cs="Arial"/>
                <w:szCs w:val="24"/>
                <w:lang w:val="it-CH"/>
              </w:rPr>
              <w:t>o</w:t>
            </w:r>
            <w:r>
              <w:rPr>
                <w:rFonts w:ascii="Arial" w:hAnsi="Arial" w:cs="Arial"/>
                <w:szCs w:val="24"/>
                <w:lang w:val="it-CH"/>
              </w:rPr>
              <w:t>verso 3 primo periodo / nuovo art. 9</w:t>
            </w:r>
            <w:r>
              <w:rPr>
                <w:rFonts w:ascii="Arial" w:hAnsi="Arial" w:cs="Arial"/>
                <w:i/>
                <w:szCs w:val="24"/>
                <w:lang w:val="it-CH"/>
              </w:rPr>
              <w:t>a</w:t>
            </w:r>
            <w:r>
              <w:rPr>
                <w:rFonts w:ascii="Arial" w:hAnsi="Arial" w:cs="Arial"/>
                <w:szCs w:val="24"/>
                <w:lang w:val="it-CH"/>
              </w:rPr>
              <w:t xml:space="preserve"> cpv. 1 PP-LAID)</w:t>
            </w:r>
          </w:p>
          <w:p w:rsidR="00CA7FB2" w:rsidRDefault="00347555" w:rsidP="001F64DC">
            <w:pPr>
              <w:autoSpaceDE w:val="0"/>
              <w:autoSpaceDN w:val="0"/>
              <w:adjustRightInd w:val="0"/>
              <w:spacing w:before="120" w:after="120" w:line="240" w:lineRule="auto"/>
              <w:rPr>
                <w:rFonts w:ascii="Arial" w:hAnsi="Arial" w:cs="Arial"/>
                <w:szCs w:val="24"/>
                <w:lang w:val="it-CH"/>
              </w:rPr>
            </w:pPr>
            <w:r>
              <w:rPr>
                <w:rFonts w:ascii="Arial" w:hAnsi="Arial" w:cs="Arial"/>
                <w:szCs w:val="24"/>
                <w:lang w:val="it-CH"/>
              </w:rPr>
              <w:t>Come giudicate la proposta di lasciare ai Cantoni la possibilità di continuare ad autorizzare le deduzioni per gli investimenti destinati al risparmio energetico e alla protezione dell’ambiente, per i lavori di cura di monumenti storici nonché per le spese di demolizione? (art. 9 LAID – abrogazione del capoverso 3 secondo peri</w:t>
            </w:r>
            <w:r>
              <w:rPr>
                <w:rFonts w:ascii="Arial" w:hAnsi="Arial" w:cs="Arial"/>
                <w:szCs w:val="24"/>
                <w:lang w:val="it-CH"/>
              </w:rPr>
              <w:t>o</w:t>
            </w:r>
            <w:r>
              <w:rPr>
                <w:rFonts w:ascii="Arial" w:hAnsi="Arial" w:cs="Arial"/>
                <w:szCs w:val="24"/>
                <w:lang w:val="it-CH"/>
              </w:rPr>
              <w:t>do lettere a e b nonché 3</w:t>
            </w:r>
            <w:r>
              <w:rPr>
                <w:rFonts w:ascii="Arial" w:hAnsi="Arial" w:cs="Arial"/>
                <w:szCs w:val="24"/>
                <w:vertAlign w:val="superscript"/>
                <w:lang w:val="it-CH"/>
              </w:rPr>
              <w:t>bis</w:t>
            </w:r>
            <w:r>
              <w:rPr>
                <w:rFonts w:ascii="Arial" w:hAnsi="Arial" w:cs="Arial"/>
                <w:szCs w:val="24"/>
                <w:lang w:val="it-CH"/>
              </w:rPr>
              <w:t xml:space="preserve"> / nuovo art. 9</w:t>
            </w:r>
            <w:r>
              <w:rPr>
                <w:rFonts w:ascii="Arial" w:hAnsi="Arial" w:cs="Arial"/>
                <w:i/>
                <w:szCs w:val="24"/>
                <w:lang w:val="it-CH"/>
              </w:rPr>
              <w:t>a</w:t>
            </w:r>
            <w:r>
              <w:rPr>
                <w:rFonts w:ascii="Arial" w:hAnsi="Arial" w:cs="Arial"/>
                <w:szCs w:val="24"/>
                <w:lang w:val="it-CH"/>
              </w:rPr>
              <w:t xml:space="preserve"> cpv. 2–4 PP-LAID)</w:t>
            </w:r>
          </w:p>
        </w:tc>
      </w:tr>
      <w:tr w:rsidR="00CA7FB2" w:rsidRPr="00490AAA">
        <w:tc>
          <w:tcPr>
            <w:tcW w:w="1242" w:type="dxa"/>
          </w:tcPr>
          <w:p w:rsidR="00CA7FB2" w:rsidRDefault="00347555" w:rsidP="001F64DC">
            <w:pPr>
              <w:spacing w:before="120" w:after="120" w:line="240" w:lineRule="auto"/>
              <w:rPr>
                <w:rFonts w:ascii="Arial" w:hAnsi="Arial" w:cs="Arial"/>
                <w:sz w:val="20"/>
                <w:lang w:val="it-CH"/>
              </w:rPr>
            </w:pPr>
            <w:r>
              <w:rPr>
                <w:rFonts w:ascii="Arial" w:hAnsi="Arial" w:cs="Arial"/>
                <w:sz w:val="20"/>
                <w:lang w:val="it-CH"/>
              </w:rPr>
              <w:t>Risposta</w:t>
            </w:r>
          </w:p>
        </w:tc>
        <w:tc>
          <w:tcPr>
            <w:tcW w:w="8222" w:type="dxa"/>
          </w:tcPr>
          <w:p w:rsidR="00CA7FB2" w:rsidRDefault="00B73536" w:rsidP="001F64DC">
            <w:pPr>
              <w:suppressAutoHyphens/>
              <w:spacing w:before="120" w:after="120" w:line="240" w:lineRule="auto"/>
              <w:rPr>
                <w:rFonts w:ascii="Arial" w:hAnsi="Arial" w:cs="Arial"/>
                <w:sz w:val="20"/>
                <w:lang w:val="it-CH"/>
              </w:rPr>
            </w:pPr>
            <w:r w:rsidRPr="00B73536">
              <w:rPr>
                <w:rFonts w:ascii="Arial" w:hAnsi="Arial" w:cs="Arial"/>
                <w:color w:val="0070C0"/>
                <w:lang w:val="it-CH"/>
              </w:rPr>
              <w:t>Norme supplementari per le abitazioni secondarie complicano il diritto fiscale, riducono la trasparenza e portano a frodi.</w:t>
            </w:r>
          </w:p>
        </w:tc>
      </w:tr>
    </w:tbl>
    <w:p w:rsidR="00CA7FB2" w:rsidRDefault="00347555" w:rsidP="001F64DC">
      <w:pPr>
        <w:spacing w:before="120" w:after="120" w:line="240" w:lineRule="auto"/>
        <w:ind w:left="1134" w:hanging="1134"/>
        <w:rPr>
          <w:rFonts w:ascii="Arial" w:hAnsi="Arial" w:cs="Arial"/>
          <w:b/>
          <w:lang w:val="it-CH"/>
        </w:rPr>
      </w:pPr>
      <w:r>
        <w:rPr>
          <w:rFonts w:ascii="Arial" w:hAnsi="Arial" w:cs="Arial"/>
          <w:b/>
          <w:lang w:val="it-CH"/>
        </w:rPr>
        <w:t xml:space="preserve">IV. </w:t>
      </w:r>
      <w:r>
        <w:rPr>
          <w:rFonts w:ascii="Arial" w:hAnsi="Arial" w:cs="Arial"/>
          <w:b/>
          <w:lang w:val="it-CH"/>
        </w:rPr>
        <w:tab/>
        <w:t>Interessi maturati su debiti privati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8222"/>
      </w:tblGrid>
      <w:tr w:rsidR="00CA7FB2" w:rsidRPr="00490AAA">
        <w:trPr>
          <w:trHeight w:val="733"/>
        </w:trPr>
        <w:tc>
          <w:tcPr>
            <w:tcW w:w="1242" w:type="dxa"/>
          </w:tcPr>
          <w:p w:rsidR="00CA7FB2" w:rsidRDefault="00347555" w:rsidP="001F64DC">
            <w:pPr>
              <w:spacing w:before="120" w:after="120" w:line="240" w:lineRule="auto"/>
              <w:rPr>
                <w:rFonts w:ascii="Arial" w:hAnsi="Arial" w:cs="Arial"/>
                <w:sz w:val="20"/>
                <w:lang w:val="it-CH"/>
              </w:rPr>
            </w:pPr>
            <w:r>
              <w:rPr>
                <w:rFonts w:ascii="Arial" w:hAnsi="Arial" w:cs="Arial"/>
                <w:sz w:val="20"/>
                <w:lang w:val="it-CH"/>
              </w:rPr>
              <w:t>8.</w:t>
            </w:r>
          </w:p>
        </w:tc>
        <w:tc>
          <w:tcPr>
            <w:tcW w:w="8222" w:type="dxa"/>
          </w:tcPr>
          <w:p w:rsidR="00CA7FB2" w:rsidRDefault="00347555" w:rsidP="001F64DC">
            <w:pPr>
              <w:autoSpaceDE w:val="0"/>
              <w:autoSpaceDN w:val="0"/>
              <w:adjustRightInd w:val="0"/>
              <w:spacing w:before="120" w:after="120" w:line="240" w:lineRule="auto"/>
              <w:rPr>
                <w:rFonts w:ascii="Arial" w:hAnsi="Arial" w:cs="Arial"/>
                <w:szCs w:val="24"/>
                <w:lang w:val="it-CH"/>
              </w:rPr>
            </w:pPr>
            <w:r>
              <w:rPr>
                <w:rFonts w:ascii="Arial" w:hAnsi="Arial" w:cs="Arial"/>
                <w:szCs w:val="24"/>
                <w:lang w:val="it-CH"/>
              </w:rPr>
              <w:t>Sono poste in consultazione cinque varianti per la deduzione degli interessi su debiti privati. Quale preferite?</w:t>
            </w:r>
          </w:p>
          <w:p w:rsidR="00CA7FB2" w:rsidRDefault="00347555" w:rsidP="001F64DC">
            <w:pPr>
              <w:autoSpaceDE w:val="0"/>
              <w:autoSpaceDN w:val="0"/>
              <w:adjustRightInd w:val="0"/>
              <w:spacing w:before="120" w:after="120" w:line="240" w:lineRule="auto"/>
              <w:rPr>
                <w:rFonts w:ascii="Arial" w:hAnsi="Arial" w:cs="Arial"/>
                <w:szCs w:val="24"/>
                <w:lang w:val="it-CH"/>
              </w:rPr>
            </w:pPr>
            <w:r>
              <w:rPr>
                <w:rFonts w:ascii="Arial" w:hAnsi="Arial" w:cs="Arial"/>
                <w:szCs w:val="24"/>
                <w:u w:val="single"/>
                <w:lang w:val="it-CH"/>
              </w:rPr>
              <w:t>Variante 1:</w:t>
            </w:r>
            <w:r>
              <w:rPr>
                <w:rFonts w:ascii="Arial" w:hAnsi="Arial" w:cs="Arial"/>
                <w:szCs w:val="24"/>
                <w:lang w:val="it-CH"/>
              </w:rPr>
              <w:t xml:space="preserve"> deducibilità degli interessi su debiti privati fino a concorrenza dei re</w:t>
            </w:r>
            <w:r>
              <w:rPr>
                <w:rFonts w:ascii="Arial" w:hAnsi="Arial" w:cs="Arial"/>
                <w:szCs w:val="24"/>
                <w:lang w:val="it-CH"/>
              </w:rPr>
              <w:t>d</w:t>
            </w:r>
            <w:r>
              <w:rPr>
                <w:rFonts w:ascii="Arial" w:hAnsi="Arial" w:cs="Arial"/>
                <w:szCs w:val="24"/>
                <w:lang w:val="it-CH"/>
              </w:rPr>
              <w:t>diti da sostanza imponibili (art. 33 cpv. 1 lett. a primo periodo PP-LIFD / art. 9 cpv. 2 lett. a PP-LAID)</w:t>
            </w:r>
          </w:p>
          <w:p w:rsidR="00CA7FB2" w:rsidRDefault="00347555" w:rsidP="001F64DC">
            <w:pPr>
              <w:autoSpaceDE w:val="0"/>
              <w:autoSpaceDN w:val="0"/>
              <w:adjustRightInd w:val="0"/>
              <w:spacing w:before="120" w:after="120" w:line="240" w:lineRule="auto"/>
              <w:rPr>
                <w:rFonts w:ascii="Arial" w:hAnsi="Arial" w:cs="Arial"/>
                <w:szCs w:val="24"/>
                <w:lang w:val="it-CH"/>
              </w:rPr>
            </w:pPr>
            <w:r>
              <w:rPr>
                <w:rFonts w:ascii="Arial" w:hAnsi="Arial" w:cs="Arial"/>
                <w:szCs w:val="24"/>
                <w:u w:val="single"/>
                <w:lang w:val="it-CH"/>
              </w:rPr>
              <w:t>Variante 2</w:t>
            </w:r>
            <w:r>
              <w:rPr>
                <w:rFonts w:ascii="Arial" w:hAnsi="Arial" w:cs="Arial"/>
                <w:szCs w:val="24"/>
                <w:lang w:val="it-CH"/>
              </w:rPr>
              <w:t>: deducibilità degli interessi su debiti privati fino a concorrenza dell’80 per cento dei redditi da sostanza imponibili (art. 33 cpv. 1 lett. a primo p</w:t>
            </w:r>
            <w:r>
              <w:rPr>
                <w:rFonts w:ascii="Arial" w:hAnsi="Arial" w:cs="Arial"/>
                <w:szCs w:val="24"/>
                <w:lang w:val="it-CH"/>
              </w:rPr>
              <w:t>e</w:t>
            </w:r>
            <w:r>
              <w:rPr>
                <w:rFonts w:ascii="Arial" w:hAnsi="Arial" w:cs="Arial"/>
                <w:szCs w:val="24"/>
                <w:lang w:val="it-CH"/>
              </w:rPr>
              <w:t>riodo PP-LIFD / art. 9 cpv. 2 lett. a PP-LAID)</w:t>
            </w:r>
          </w:p>
          <w:p w:rsidR="00CA7FB2" w:rsidRDefault="00347555" w:rsidP="001F64DC">
            <w:pPr>
              <w:autoSpaceDE w:val="0"/>
              <w:autoSpaceDN w:val="0"/>
              <w:adjustRightInd w:val="0"/>
              <w:spacing w:before="120" w:after="120" w:line="240" w:lineRule="auto"/>
              <w:rPr>
                <w:rFonts w:ascii="Arial" w:hAnsi="Arial" w:cs="Arial"/>
                <w:szCs w:val="24"/>
                <w:lang w:val="it-CH"/>
              </w:rPr>
            </w:pPr>
            <w:r>
              <w:rPr>
                <w:rFonts w:ascii="Arial" w:hAnsi="Arial" w:cs="Arial"/>
                <w:szCs w:val="24"/>
                <w:u w:val="single"/>
                <w:lang w:val="it-CH"/>
              </w:rPr>
              <w:t>Variante 3:</w:t>
            </w:r>
            <w:r>
              <w:rPr>
                <w:rFonts w:ascii="Arial" w:hAnsi="Arial" w:cs="Arial"/>
                <w:szCs w:val="24"/>
                <w:lang w:val="it-CH"/>
              </w:rPr>
              <w:t xml:space="preserve"> deducibilità degli interessi su debiti privati fino a concorrenza dei re</w:t>
            </w:r>
            <w:r>
              <w:rPr>
                <w:rFonts w:ascii="Arial" w:hAnsi="Arial" w:cs="Arial"/>
                <w:szCs w:val="24"/>
                <w:lang w:val="it-CH"/>
              </w:rPr>
              <w:t>d</w:t>
            </w:r>
            <w:r>
              <w:rPr>
                <w:rFonts w:ascii="Arial" w:hAnsi="Arial" w:cs="Arial"/>
                <w:szCs w:val="24"/>
                <w:lang w:val="it-CH"/>
              </w:rPr>
              <w:t xml:space="preserve">diti imponibili da sostanza immobiliare e di 50 000 franchi in caso di detenzione di una o più partecipazioni qualificate (art. 33 cpv. 1 lett. a primo periodo e </w:t>
            </w:r>
            <w:proofErr w:type="spellStart"/>
            <w:r>
              <w:rPr>
                <w:rFonts w:ascii="Arial" w:hAnsi="Arial" w:cs="Arial"/>
                <w:szCs w:val="24"/>
                <w:lang w:val="it-CH"/>
              </w:rPr>
              <w:t>a</w:t>
            </w:r>
            <w:r>
              <w:rPr>
                <w:rFonts w:ascii="Arial" w:hAnsi="Arial" w:cs="Arial"/>
                <w:szCs w:val="24"/>
                <w:vertAlign w:val="superscript"/>
                <w:lang w:val="it-CH"/>
              </w:rPr>
              <w:t>bis</w:t>
            </w:r>
            <w:proofErr w:type="spellEnd"/>
            <w:r>
              <w:rPr>
                <w:rFonts w:ascii="Arial" w:hAnsi="Arial" w:cs="Arial"/>
                <w:szCs w:val="24"/>
                <w:lang w:val="it-CH"/>
              </w:rPr>
              <w:t xml:space="preserve"> PP-LIFD / art. 9 cpv. 2 lett. a e </w:t>
            </w:r>
            <w:proofErr w:type="spellStart"/>
            <w:r>
              <w:rPr>
                <w:rFonts w:ascii="Arial" w:hAnsi="Arial" w:cs="Arial"/>
                <w:szCs w:val="24"/>
                <w:lang w:val="it-CH"/>
              </w:rPr>
              <w:t>a</w:t>
            </w:r>
            <w:r>
              <w:rPr>
                <w:rFonts w:ascii="Arial" w:hAnsi="Arial" w:cs="Arial"/>
                <w:szCs w:val="24"/>
                <w:vertAlign w:val="superscript"/>
                <w:lang w:val="it-CH"/>
              </w:rPr>
              <w:t>bis</w:t>
            </w:r>
            <w:proofErr w:type="spellEnd"/>
            <w:r>
              <w:rPr>
                <w:rFonts w:ascii="Arial" w:hAnsi="Arial" w:cs="Arial"/>
                <w:szCs w:val="24"/>
                <w:lang w:val="it-CH"/>
              </w:rPr>
              <w:t xml:space="preserve"> PP-LAID)</w:t>
            </w:r>
          </w:p>
          <w:p w:rsidR="00CA7FB2" w:rsidRDefault="00347555" w:rsidP="001F64DC">
            <w:pPr>
              <w:autoSpaceDE w:val="0"/>
              <w:autoSpaceDN w:val="0"/>
              <w:adjustRightInd w:val="0"/>
              <w:spacing w:before="120" w:after="120" w:line="240" w:lineRule="auto"/>
              <w:rPr>
                <w:rFonts w:ascii="Arial" w:hAnsi="Arial" w:cs="Arial"/>
                <w:szCs w:val="24"/>
                <w:lang w:val="it-CH"/>
              </w:rPr>
            </w:pPr>
            <w:r>
              <w:rPr>
                <w:rFonts w:ascii="Arial" w:hAnsi="Arial" w:cs="Arial"/>
                <w:szCs w:val="24"/>
                <w:u w:val="single"/>
                <w:lang w:val="it-CH"/>
              </w:rPr>
              <w:t>Variante 4:</w:t>
            </w:r>
            <w:r>
              <w:rPr>
                <w:rFonts w:ascii="Arial" w:hAnsi="Arial" w:cs="Arial"/>
                <w:szCs w:val="24"/>
                <w:lang w:val="it-CH"/>
              </w:rPr>
              <w:t xml:space="preserve"> deducibilità degli interessi su debiti privati fino a concorrenza dei re</w:t>
            </w:r>
            <w:r>
              <w:rPr>
                <w:rFonts w:ascii="Arial" w:hAnsi="Arial" w:cs="Arial"/>
                <w:szCs w:val="24"/>
                <w:lang w:val="it-CH"/>
              </w:rPr>
              <w:t>d</w:t>
            </w:r>
            <w:r>
              <w:rPr>
                <w:rFonts w:ascii="Arial" w:hAnsi="Arial" w:cs="Arial"/>
                <w:szCs w:val="24"/>
                <w:lang w:val="it-CH"/>
              </w:rPr>
              <w:t>diti imponibili da sostanza immobiliare (art. 33 cpv. 1 lett. a primo periodo PP-LIFD / art. 9 cpv. 2 lett. a PP-LAID)</w:t>
            </w:r>
          </w:p>
          <w:p w:rsidR="00CA7FB2" w:rsidRDefault="00347555" w:rsidP="001F64DC">
            <w:pPr>
              <w:autoSpaceDE w:val="0"/>
              <w:autoSpaceDN w:val="0"/>
              <w:adjustRightInd w:val="0"/>
              <w:spacing w:before="120" w:after="120" w:line="240" w:lineRule="auto"/>
              <w:rPr>
                <w:rFonts w:ascii="Arial" w:hAnsi="Arial" w:cs="Arial"/>
                <w:szCs w:val="24"/>
                <w:lang w:val="it-CH"/>
              </w:rPr>
            </w:pPr>
            <w:r>
              <w:rPr>
                <w:rFonts w:ascii="Arial" w:hAnsi="Arial" w:cs="Arial"/>
                <w:szCs w:val="24"/>
                <w:u w:val="single"/>
                <w:lang w:val="it-CH"/>
              </w:rPr>
              <w:t>Variante 5:</w:t>
            </w:r>
            <w:r>
              <w:rPr>
                <w:rFonts w:ascii="Arial" w:hAnsi="Arial" w:cs="Arial"/>
                <w:szCs w:val="24"/>
                <w:lang w:val="it-CH"/>
              </w:rPr>
              <w:t xml:space="preserve"> soppressione generalizzata della deducibilità degli interessi su debiti privati (art. 33 cpv. 1 lett. a PP-LIFD / art. 9 cpv. 2 lett. a PP-LAID)</w:t>
            </w:r>
          </w:p>
        </w:tc>
      </w:tr>
      <w:tr w:rsidR="00CA7FB2" w:rsidRPr="00490AAA">
        <w:tc>
          <w:tcPr>
            <w:tcW w:w="1242" w:type="dxa"/>
          </w:tcPr>
          <w:p w:rsidR="00CA7FB2" w:rsidRDefault="00347555" w:rsidP="001F64DC">
            <w:pPr>
              <w:spacing w:before="120" w:after="120" w:line="240" w:lineRule="auto"/>
              <w:rPr>
                <w:rFonts w:ascii="Arial" w:hAnsi="Arial" w:cs="Arial"/>
                <w:sz w:val="20"/>
                <w:lang w:val="it-CH"/>
              </w:rPr>
            </w:pPr>
            <w:r>
              <w:rPr>
                <w:rFonts w:ascii="Arial" w:hAnsi="Arial" w:cs="Arial"/>
                <w:sz w:val="20"/>
                <w:lang w:val="it-CH"/>
              </w:rPr>
              <w:t>Risposta</w:t>
            </w:r>
          </w:p>
        </w:tc>
        <w:tc>
          <w:tcPr>
            <w:tcW w:w="8222" w:type="dxa"/>
          </w:tcPr>
          <w:p w:rsidR="00B73536" w:rsidRPr="00B73536" w:rsidRDefault="00B73536" w:rsidP="001F64DC">
            <w:pPr>
              <w:suppressAutoHyphens/>
              <w:spacing w:before="120" w:after="120" w:line="240" w:lineRule="auto"/>
              <w:rPr>
                <w:rFonts w:ascii="Arial" w:hAnsi="Arial" w:cs="Arial"/>
                <w:color w:val="0070C0"/>
                <w:lang w:val="it-CH"/>
              </w:rPr>
            </w:pPr>
            <w:r w:rsidRPr="00B73536">
              <w:rPr>
                <w:rFonts w:ascii="Arial" w:hAnsi="Arial" w:cs="Arial"/>
                <w:color w:val="0070C0"/>
                <w:lang w:val="it-CH"/>
              </w:rPr>
              <w:t>1) e 2</w:t>
            </w:r>
            <w:proofErr w:type="gramStart"/>
            <w:r w:rsidRPr="00B73536">
              <w:rPr>
                <w:rFonts w:ascii="Arial" w:hAnsi="Arial" w:cs="Arial"/>
                <w:color w:val="0070C0"/>
                <w:lang w:val="it-CH"/>
              </w:rPr>
              <w:t>)</w:t>
            </w:r>
            <w:proofErr w:type="gramEnd"/>
            <w:r w:rsidRPr="00B73536">
              <w:rPr>
                <w:rFonts w:ascii="Arial" w:hAnsi="Arial" w:cs="Arial"/>
                <w:color w:val="0070C0"/>
                <w:lang w:val="it-CH"/>
              </w:rPr>
              <w:t xml:space="preserve"> sono respinti. Non c'è bisogno del sostegno statale per prendere in prestito denaro e speculare con esso.</w:t>
            </w:r>
          </w:p>
          <w:p w:rsidR="00B73536" w:rsidRPr="00B73536" w:rsidRDefault="00B73536" w:rsidP="001F64DC">
            <w:pPr>
              <w:suppressAutoHyphens/>
              <w:spacing w:before="120" w:after="120" w:line="240" w:lineRule="auto"/>
              <w:rPr>
                <w:rFonts w:ascii="Arial" w:hAnsi="Arial" w:cs="Arial"/>
                <w:color w:val="0070C0"/>
                <w:lang w:val="it-CH"/>
              </w:rPr>
            </w:pPr>
            <w:r w:rsidRPr="00B73536">
              <w:rPr>
                <w:rFonts w:ascii="Arial" w:hAnsi="Arial" w:cs="Arial"/>
                <w:color w:val="0070C0"/>
                <w:lang w:val="it-CH"/>
              </w:rPr>
              <w:t>3) deve essere respinta perché viola il principio della parità di trattamento. I grandi investitori sarebbero i migliori.</w:t>
            </w:r>
          </w:p>
          <w:p w:rsidR="00B73536" w:rsidRPr="00B73536" w:rsidRDefault="00B73536" w:rsidP="001F64DC">
            <w:pPr>
              <w:suppressAutoHyphens/>
              <w:spacing w:before="120" w:after="120" w:line="240" w:lineRule="auto"/>
              <w:rPr>
                <w:rFonts w:ascii="Arial" w:hAnsi="Arial" w:cs="Arial"/>
                <w:color w:val="0070C0"/>
                <w:lang w:val="it-CH"/>
              </w:rPr>
            </w:pPr>
            <w:r w:rsidRPr="00B73536">
              <w:rPr>
                <w:rFonts w:ascii="Arial" w:hAnsi="Arial" w:cs="Arial"/>
                <w:b/>
                <w:bCs/>
                <w:color w:val="0070C0"/>
                <w:lang w:val="it-CH"/>
              </w:rPr>
              <w:t>4) è l'</w:t>
            </w:r>
            <w:proofErr w:type="gramStart"/>
            <w:r w:rsidRPr="00B73536">
              <w:rPr>
                <w:rFonts w:ascii="Arial" w:hAnsi="Arial" w:cs="Arial"/>
                <w:b/>
                <w:bCs/>
                <w:color w:val="0070C0"/>
                <w:lang w:val="it-CH"/>
              </w:rPr>
              <w:t>opzione</w:t>
            </w:r>
            <w:proofErr w:type="gramEnd"/>
            <w:r w:rsidRPr="00B73536">
              <w:rPr>
                <w:rFonts w:ascii="Arial" w:hAnsi="Arial" w:cs="Arial"/>
                <w:b/>
                <w:bCs/>
                <w:color w:val="0070C0"/>
                <w:lang w:val="it-CH"/>
              </w:rPr>
              <w:t xml:space="preserve"> preferita</w:t>
            </w:r>
            <w:r w:rsidRPr="00B73536">
              <w:rPr>
                <w:rFonts w:ascii="Arial" w:hAnsi="Arial" w:cs="Arial"/>
                <w:color w:val="0070C0"/>
                <w:lang w:val="it-CH"/>
              </w:rPr>
              <w:t xml:space="preserve"> perché i proprietari privati sono trattati alla stregua dei proprietari istituzionali.</w:t>
            </w:r>
          </w:p>
          <w:p w:rsidR="00CA7FB2" w:rsidRDefault="00B73536" w:rsidP="001F64DC">
            <w:pPr>
              <w:suppressAutoHyphens/>
              <w:spacing w:before="120" w:after="120" w:line="240" w:lineRule="auto"/>
              <w:rPr>
                <w:rFonts w:ascii="Arial" w:hAnsi="Arial" w:cs="Arial"/>
                <w:sz w:val="20"/>
                <w:lang w:val="it-CH"/>
              </w:rPr>
            </w:pPr>
            <w:r w:rsidRPr="00B73536">
              <w:rPr>
                <w:rFonts w:ascii="Arial" w:hAnsi="Arial" w:cs="Arial"/>
                <w:color w:val="0070C0"/>
                <w:lang w:val="it-CH"/>
              </w:rPr>
              <w:t xml:space="preserve">5) è abbastanza buono, ma ha lo svantaggio che gli investitori privati </w:t>
            </w:r>
            <w:proofErr w:type="gramStart"/>
            <w:r w:rsidRPr="00B73536">
              <w:rPr>
                <w:rFonts w:ascii="Arial" w:hAnsi="Arial" w:cs="Arial"/>
                <w:color w:val="0070C0"/>
                <w:lang w:val="it-CH"/>
              </w:rPr>
              <w:t>dovrebbero</w:t>
            </w:r>
            <w:proofErr w:type="gramEnd"/>
            <w:r w:rsidRPr="00B73536">
              <w:rPr>
                <w:rFonts w:ascii="Arial" w:hAnsi="Arial" w:cs="Arial"/>
                <w:color w:val="0070C0"/>
                <w:lang w:val="it-CH"/>
              </w:rPr>
              <w:t xml:space="preserve"> costituire una società per affittare un solo appartamento.</w:t>
            </w:r>
          </w:p>
        </w:tc>
      </w:tr>
    </w:tbl>
    <w:p w:rsidR="00CA7FB2" w:rsidRDefault="00CA7FB2" w:rsidP="001F64DC">
      <w:pPr>
        <w:spacing w:before="120" w:after="120" w:line="240" w:lineRule="auto"/>
        <w:rPr>
          <w:rFonts w:ascii="Arial" w:hAnsi="Arial" w:cs="Arial"/>
          <w:sz w:val="20"/>
          <w:lang w:val="it-CH"/>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8222"/>
      </w:tblGrid>
      <w:tr w:rsidR="00CA7FB2">
        <w:trPr>
          <w:trHeight w:val="733"/>
        </w:trPr>
        <w:tc>
          <w:tcPr>
            <w:tcW w:w="1242" w:type="dxa"/>
          </w:tcPr>
          <w:p w:rsidR="00CA7FB2" w:rsidRDefault="00347555" w:rsidP="001F64DC">
            <w:pPr>
              <w:spacing w:before="120" w:after="120" w:line="240" w:lineRule="auto"/>
              <w:rPr>
                <w:rFonts w:ascii="Arial" w:hAnsi="Arial" w:cs="Arial"/>
                <w:sz w:val="20"/>
                <w:lang w:val="it-CH"/>
              </w:rPr>
            </w:pPr>
            <w:r>
              <w:rPr>
                <w:rFonts w:ascii="Arial" w:hAnsi="Arial" w:cs="Arial"/>
                <w:sz w:val="20"/>
                <w:lang w:val="it-CH"/>
              </w:rPr>
              <w:t>9.</w:t>
            </w:r>
          </w:p>
        </w:tc>
        <w:tc>
          <w:tcPr>
            <w:tcW w:w="8222" w:type="dxa"/>
          </w:tcPr>
          <w:p w:rsidR="00CA7FB2" w:rsidRDefault="00347555" w:rsidP="001F64DC">
            <w:pPr>
              <w:autoSpaceDE w:val="0"/>
              <w:autoSpaceDN w:val="0"/>
              <w:adjustRightInd w:val="0"/>
              <w:spacing w:before="120" w:after="120" w:line="240" w:lineRule="auto"/>
              <w:rPr>
                <w:rFonts w:ascii="Arial" w:hAnsi="Arial" w:cs="Arial"/>
                <w:szCs w:val="24"/>
                <w:lang w:val="it-CH"/>
              </w:rPr>
            </w:pPr>
            <w:r>
              <w:rPr>
                <w:rFonts w:ascii="Arial" w:hAnsi="Arial" w:cs="Arial"/>
                <w:szCs w:val="24"/>
                <w:lang w:val="it-CH"/>
              </w:rPr>
              <w:t>Come giudicate la proposta di introdurre una deduzione supplementare degli int</w:t>
            </w:r>
            <w:r>
              <w:rPr>
                <w:rFonts w:ascii="Arial" w:hAnsi="Arial" w:cs="Arial"/>
                <w:szCs w:val="24"/>
                <w:lang w:val="it-CH"/>
              </w:rPr>
              <w:t>e</w:t>
            </w:r>
            <w:r>
              <w:rPr>
                <w:rFonts w:ascii="Arial" w:hAnsi="Arial" w:cs="Arial"/>
                <w:szCs w:val="24"/>
                <w:lang w:val="it-CH"/>
              </w:rPr>
              <w:t>ressi debitori per gli acquirenti della prima proprietà abitativa? Che cosa ne pe</w:t>
            </w:r>
            <w:r>
              <w:rPr>
                <w:rFonts w:ascii="Arial" w:hAnsi="Arial" w:cs="Arial"/>
                <w:szCs w:val="24"/>
                <w:lang w:val="it-CH"/>
              </w:rPr>
              <w:t>n</w:t>
            </w:r>
            <w:r>
              <w:rPr>
                <w:rFonts w:ascii="Arial" w:hAnsi="Arial" w:cs="Arial"/>
                <w:szCs w:val="24"/>
                <w:lang w:val="it-CH"/>
              </w:rPr>
              <w:t>sate dell’entità e della durata proposte? (art. 33</w:t>
            </w:r>
            <w:r>
              <w:rPr>
                <w:rFonts w:ascii="Arial" w:hAnsi="Arial" w:cs="Arial"/>
                <w:i/>
                <w:szCs w:val="24"/>
                <w:lang w:val="it-CH"/>
              </w:rPr>
              <w:t>a</w:t>
            </w:r>
            <w:r>
              <w:rPr>
                <w:rFonts w:ascii="Arial" w:hAnsi="Arial" w:cs="Arial"/>
                <w:szCs w:val="24"/>
                <w:lang w:val="it-CH"/>
              </w:rPr>
              <w:t xml:space="preserve"> PP-LIFD / art. 9</w:t>
            </w:r>
            <w:r>
              <w:rPr>
                <w:rFonts w:ascii="Arial" w:hAnsi="Arial" w:cs="Arial"/>
                <w:i/>
                <w:szCs w:val="24"/>
                <w:lang w:val="it-CH"/>
              </w:rPr>
              <w:t>b</w:t>
            </w:r>
            <w:r>
              <w:rPr>
                <w:rFonts w:ascii="Arial" w:hAnsi="Arial" w:cs="Arial"/>
                <w:szCs w:val="24"/>
                <w:lang w:val="it-CH"/>
              </w:rPr>
              <w:t xml:space="preserve"> PP-LAID) </w:t>
            </w:r>
          </w:p>
          <w:p w:rsidR="00CA7FB2" w:rsidRDefault="00347555" w:rsidP="001F64DC">
            <w:pPr>
              <w:autoSpaceDE w:val="0"/>
              <w:autoSpaceDN w:val="0"/>
              <w:adjustRightInd w:val="0"/>
              <w:spacing w:before="120" w:after="120" w:line="240" w:lineRule="auto"/>
              <w:rPr>
                <w:rFonts w:ascii="Arial" w:hAnsi="Arial" w:cs="Arial"/>
                <w:szCs w:val="24"/>
                <w:lang w:val="it-CH"/>
              </w:rPr>
            </w:pPr>
            <w:r>
              <w:rPr>
                <w:rFonts w:ascii="Arial" w:hAnsi="Arial" w:cs="Arial"/>
                <w:szCs w:val="24"/>
                <w:lang w:val="it-CH"/>
              </w:rPr>
              <w:t>Come giudicate la relativa disposizione transitoria? (art. 205</w:t>
            </w:r>
            <w:r>
              <w:rPr>
                <w:rFonts w:ascii="Arial" w:hAnsi="Arial" w:cs="Arial"/>
                <w:i/>
                <w:szCs w:val="24"/>
                <w:lang w:val="it-CH"/>
              </w:rPr>
              <w:t>g</w:t>
            </w:r>
            <w:r>
              <w:rPr>
                <w:rFonts w:ascii="Arial" w:hAnsi="Arial" w:cs="Arial"/>
                <w:szCs w:val="24"/>
                <w:lang w:val="it-CH"/>
              </w:rPr>
              <w:t xml:space="preserve"> PP-LIFD / art. 78</w:t>
            </w:r>
            <w:r>
              <w:rPr>
                <w:rFonts w:ascii="Arial" w:hAnsi="Arial" w:cs="Arial"/>
                <w:i/>
                <w:szCs w:val="24"/>
                <w:lang w:val="it-CH"/>
              </w:rPr>
              <w:t>g</w:t>
            </w:r>
            <w:r>
              <w:rPr>
                <w:rFonts w:ascii="Arial" w:hAnsi="Arial" w:cs="Arial"/>
                <w:szCs w:val="24"/>
                <w:lang w:val="it-CH"/>
              </w:rPr>
              <w:t xml:space="preserve"> </w:t>
            </w:r>
            <w:r>
              <w:rPr>
                <w:rFonts w:ascii="Arial" w:hAnsi="Arial" w:cs="Arial"/>
                <w:szCs w:val="24"/>
                <w:lang w:val="it-CH"/>
              </w:rPr>
              <w:lastRenderedPageBreak/>
              <w:t>PP-LAID)</w:t>
            </w:r>
          </w:p>
        </w:tc>
      </w:tr>
      <w:tr w:rsidR="00CA7FB2" w:rsidRPr="00490AAA">
        <w:tc>
          <w:tcPr>
            <w:tcW w:w="1242" w:type="dxa"/>
          </w:tcPr>
          <w:p w:rsidR="00CA7FB2" w:rsidRDefault="00347555" w:rsidP="001F64DC">
            <w:pPr>
              <w:spacing w:before="120" w:after="120" w:line="240" w:lineRule="auto"/>
              <w:rPr>
                <w:rFonts w:ascii="Arial" w:hAnsi="Arial" w:cs="Arial"/>
                <w:sz w:val="20"/>
                <w:lang w:val="it-CH"/>
              </w:rPr>
            </w:pPr>
            <w:r>
              <w:rPr>
                <w:rFonts w:ascii="Arial" w:hAnsi="Arial" w:cs="Arial"/>
                <w:sz w:val="20"/>
                <w:lang w:val="it-CH"/>
              </w:rPr>
              <w:lastRenderedPageBreak/>
              <w:t>Risposta</w:t>
            </w:r>
          </w:p>
        </w:tc>
        <w:tc>
          <w:tcPr>
            <w:tcW w:w="8222" w:type="dxa"/>
          </w:tcPr>
          <w:p w:rsidR="00CA7FB2" w:rsidRDefault="003753D8" w:rsidP="001F64DC">
            <w:pPr>
              <w:suppressAutoHyphens/>
              <w:spacing w:before="120" w:after="120" w:line="240" w:lineRule="auto"/>
              <w:rPr>
                <w:rFonts w:ascii="Arial" w:hAnsi="Arial" w:cs="Arial"/>
                <w:sz w:val="20"/>
                <w:lang w:val="it-CH"/>
              </w:rPr>
            </w:pPr>
            <w:r w:rsidRPr="003753D8">
              <w:rPr>
                <w:rFonts w:ascii="Arial" w:hAnsi="Arial" w:cs="Arial"/>
                <w:color w:val="0070C0"/>
                <w:lang w:val="it-CH"/>
              </w:rPr>
              <w:t xml:space="preserve">La deduzione prevista ha un effetto </w:t>
            </w:r>
            <w:proofErr w:type="gramStart"/>
            <w:r w:rsidRPr="003753D8">
              <w:rPr>
                <w:rFonts w:ascii="Arial" w:hAnsi="Arial" w:cs="Arial"/>
                <w:color w:val="0070C0"/>
                <w:lang w:val="it-CH"/>
              </w:rPr>
              <w:t>significativo</w:t>
            </w:r>
            <w:proofErr w:type="gramEnd"/>
            <w:r w:rsidRPr="003753D8">
              <w:rPr>
                <w:rFonts w:ascii="Arial" w:hAnsi="Arial" w:cs="Arial"/>
                <w:color w:val="0070C0"/>
                <w:lang w:val="it-CH"/>
              </w:rPr>
              <w:t xml:space="preserve"> e comporta costi elevati. Questi costi non possono essere trasferiti agli inquilini, ma sono a carico dei proprietari. Questo può essere fatto con una tassa uniforme del 2% sul valore locativo.</w:t>
            </w:r>
          </w:p>
        </w:tc>
      </w:tr>
    </w:tbl>
    <w:p w:rsidR="00CA7FB2" w:rsidRDefault="00347555" w:rsidP="001F64DC">
      <w:pPr>
        <w:spacing w:before="120" w:after="120" w:line="240" w:lineRule="auto"/>
        <w:rPr>
          <w:rFonts w:ascii="Arial" w:hAnsi="Arial" w:cs="Arial"/>
          <w:b/>
          <w:lang w:val="it-CH"/>
        </w:rPr>
      </w:pPr>
      <w:r>
        <w:rPr>
          <w:rFonts w:ascii="Arial" w:hAnsi="Arial" w:cs="Arial"/>
          <w:b/>
          <w:lang w:val="it-CH"/>
        </w:rPr>
        <w:t xml:space="preserve">V. </w:t>
      </w:r>
      <w:r>
        <w:rPr>
          <w:rFonts w:ascii="Arial" w:hAnsi="Arial" w:cs="Arial"/>
          <w:b/>
          <w:lang w:val="it-CH"/>
        </w:rPr>
        <w:tab/>
        <w:t>Varie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8222"/>
      </w:tblGrid>
      <w:tr w:rsidR="00CA7FB2" w:rsidRPr="00490AAA">
        <w:trPr>
          <w:trHeight w:val="733"/>
        </w:trPr>
        <w:tc>
          <w:tcPr>
            <w:tcW w:w="1242" w:type="dxa"/>
          </w:tcPr>
          <w:p w:rsidR="00CA7FB2" w:rsidRDefault="00347555" w:rsidP="001F64DC">
            <w:pPr>
              <w:spacing w:before="120" w:after="120" w:line="240" w:lineRule="auto"/>
              <w:rPr>
                <w:rFonts w:ascii="Arial" w:hAnsi="Arial" w:cs="Arial"/>
                <w:sz w:val="20"/>
                <w:lang w:val="it-CH"/>
              </w:rPr>
            </w:pPr>
            <w:r>
              <w:rPr>
                <w:rFonts w:ascii="Arial" w:hAnsi="Arial" w:cs="Arial"/>
                <w:sz w:val="20"/>
                <w:lang w:val="it-CH"/>
              </w:rPr>
              <w:t>10.</w:t>
            </w:r>
          </w:p>
        </w:tc>
        <w:tc>
          <w:tcPr>
            <w:tcW w:w="8222" w:type="dxa"/>
          </w:tcPr>
          <w:p w:rsidR="00CA7FB2" w:rsidRDefault="00347555" w:rsidP="001F64DC">
            <w:pPr>
              <w:autoSpaceDE w:val="0"/>
              <w:autoSpaceDN w:val="0"/>
              <w:adjustRightInd w:val="0"/>
              <w:spacing w:before="120" w:after="120" w:line="240" w:lineRule="auto"/>
              <w:rPr>
                <w:rFonts w:ascii="Arial" w:hAnsi="Arial" w:cs="Arial"/>
                <w:szCs w:val="24"/>
                <w:lang w:val="it-CH"/>
              </w:rPr>
            </w:pPr>
            <w:r>
              <w:rPr>
                <w:rFonts w:ascii="Arial" w:hAnsi="Arial" w:cs="Arial"/>
                <w:szCs w:val="24"/>
                <w:lang w:val="it-CH"/>
              </w:rPr>
              <w:t>Come giudicate la modifica della legge federale sulle prestazioni complementari all’assicurazione per la vecchiaia, i superstiti e l’invalidità (LPC) proposta nel pr</w:t>
            </w:r>
            <w:r>
              <w:rPr>
                <w:rFonts w:ascii="Arial" w:hAnsi="Arial" w:cs="Arial"/>
                <w:szCs w:val="24"/>
                <w:lang w:val="it-CH"/>
              </w:rPr>
              <w:t>o</w:t>
            </w:r>
            <w:r>
              <w:rPr>
                <w:rFonts w:ascii="Arial" w:hAnsi="Arial" w:cs="Arial"/>
                <w:szCs w:val="24"/>
                <w:lang w:val="it-CH"/>
              </w:rPr>
              <w:t>getto preliminare?</w:t>
            </w:r>
          </w:p>
        </w:tc>
      </w:tr>
      <w:tr w:rsidR="00CA7FB2">
        <w:tc>
          <w:tcPr>
            <w:tcW w:w="1242" w:type="dxa"/>
          </w:tcPr>
          <w:p w:rsidR="00CA7FB2" w:rsidRDefault="00347555" w:rsidP="001F64DC">
            <w:pPr>
              <w:spacing w:before="120" w:after="120" w:line="240" w:lineRule="auto"/>
              <w:rPr>
                <w:rFonts w:ascii="Arial" w:hAnsi="Arial" w:cs="Arial"/>
                <w:sz w:val="20"/>
                <w:lang w:val="it-CH"/>
              </w:rPr>
            </w:pPr>
            <w:r>
              <w:rPr>
                <w:rFonts w:ascii="Arial" w:hAnsi="Arial" w:cs="Arial"/>
                <w:sz w:val="20"/>
                <w:lang w:val="it-CH"/>
              </w:rPr>
              <w:t>Risposta</w:t>
            </w:r>
          </w:p>
        </w:tc>
        <w:tc>
          <w:tcPr>
            <w:tcW w:w="8222" w:type="dxa"/>
          </w:tcPr>
          <w:p w:rsidR="00CA7FB2" w:rsidRDefault="00B73536" w:rsidP="001F64DC">
            <w:pPr>
              <w:suppressAutoHyphens/>
              <w:spacing w:before="120" w:after="120" w:line="240" w:lineRule="auto"/>
              <w:rPr>
                <w:rFonts w:ascii="Arial" w:hAnsi="Arial" w:cs="Arial"/>
                <w:sz w:val="20"/>
                <w:lang w:val="it-CH"/>
              </w:rPr>
            </w:pPr>
            <w:r w:rsidRPr="00B73536">
              <w:rPr>
                <w:rFonts w:ascii="Arial" w:hAnsi="Arial" w:cs="Arial"/>
                <w:color w:val="0070C0"/>
                <w:lang w:val="it-CH"/>
              </w:rPr>
              <w:t>(Nessun commento)</w:t>
            </w:r>
          </w:p>
        </w:tc>
      </w:tr>
    </w:tbl>
    <w:p w:rsidR="00CA7FB2" w:rsidRDefault="00CA7FB2" w:rsidP="001F64DC">
      <w:pPr>
        <w:spacing w:before="120" w:after="120" w:line="240" w:lineRule="auto"/>
        <w:rPr>
          <w:rFonts w:ascii="Arial" w:hAnsi="Arial" w:cs="Arial"/>
          <w:sz w:val="20"/>
          <w:lang w:val="it-CH"/>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8222"/>
      </w:tblGrid>
      <w:tr w:rsidR="00CA7FB2" w:rsidRPr="00490AAA">
        <w:trPr>
          <w:trHeight w:val="733"/>
        </w:trPr>
        <w:tc>
          <w:tcPr>
            <w:tcW w:w="1242" w:type="dxa"/>
          </w:tcPr>
          <w:p w:rsidR="00CA7FB2" w:rsidRDefault="00347555" w:rsidP="001F64DC">
            <w:pPr>
              <w:spacing w:before="120" w:after="120" w:line="240" w:lineRule="auto"/>
              <w:rPr>
                <w:rFonts w:ascii="Arial" w:hAnsi="Arial" w:cs="Arial"/>
                <w:sz w:val="20"/>
                <w:lang w:val="it-CH"/>
              </w:rPr>
            </w:pPr>
            <w:r>
              <w:rPr>
                <w:rFonts w:ascii="Arial" w:hAnsi="Arial" w:cs="Arial"/>
                <w:sz w:val="20"/>
                <w:lang w:val="it-CH"/>
              </w:rPr>
              <w:t>11.</w:t>
            </w:r>
          </w:p>
        </w:tc>
        <w:tc>
          <w:tcPr>
            <w:tcW w:w="8222" w:type="dxa"/>
          </w:tcPr>
          <w:p w:rsidR="00CA7FB2" w:rsidRDefault="00347555" w:rsidP="001F64DC">
            <w:pPr>
              <w:autoSpaceDE w:val="0"/>
              <w:autoSpaceDN w:val="0"/>
              <w:adjustRightInd w:val="0"/>
              <w:spacing w:before="120" w:after="120" w:line="240" w:lineRule="auto"/>
              <w:rPr>
                <w:rFonts w:ascii="Arial" w:hAnsi="Arial" w:cs="Arial"/>
                <w:szCs w:val="24"/>
                <w:lang w:val="it-CH"/>
              </w:rPr>
            </w:pPr>
            <w:r>
              <w:rPr>
                <w:rFonts w:ascii="Arial" w:hAnsi="Arial" w:cs="Arial"/>
                <w:szCs w:val="24"/>
                <w:lang w:val="it-CH"/>
              </w:rPr>
              <w:t>Avete osservazioni in merito all’attuazione pratica del progetto preliminare?</w:t>
            </w:r>
          </w:p>
        </w:tc>
      </w:tr>
      <w:tr w:rsidR="00CA7FB2">
        <w:tc>
          <w:tcPr>
            <w:tcW w:w="1242" w:type="dxa"/>
          </w:tcPr>
          <w:p w:rsidR="00CA7FB2" w:rsidRDefault="00347555" w:rsidP="001F64DC">
            <w:pPr>
              <w:spacing w:before="120" w:after="120" w:line="240" w:lineRule="auto"/>
              <w:rPr>
                <w:rFonts w:ascii="Arial" w:hAnsi="Arial" w:cs="Arial"/>
                <w:sz w:val="20"/>
                <w:lang w:val="it-CH"/>
              </w:rPr>
            </w:pPr>
            <w:r>
              <w:rPr>
                <w:rFonts w:ascii="Arial" w:hAnsi="Arial" w:cs="Arial"/>
                <w:sz w:val="20"/>
                <w:lang w:val="it-CH"/>
              </w:rPr>
              <w:t>Risposta</w:t>
            </w:r>
          </w:p>
        </w:tc>
        <w:tc>
          <w:tcPr>
            <w:tcW w:w="8222" w:type="dxa"/>
          </w:tcPr>
          <w:p w:rsidR="00CA7FB2" w:rsidRPr="00B73536" w:rsidRDefault="00B73536" w:rsidP="001F64DC">
            <w:pPr>
              <w:suppressAutoHyphens/>
              <w:spacing w:before="120" w:after="120" w:line="240" w:lineRule="auto"/>
              <w:rPr>
                <w:rFonts w:ascii="Arial" w:hAnsi="Arial" w:cs="Arial"/>
                <w:color w:val="0070C0"/>
                <w:sz w:val="20"/>
                <w:lang w:val="it-CH"/>
              </w:rPr>
            </w:pPr>
            <w:r w:rsidRPr="00B73536">
              <w:rPr>
                <w:rFonts w:ascii="Arial" w:hAnsi="Arial" w:cs="Arial"/>
                <w:color w:val="0070C0"/>
                <w:lang w:val="it-CH"/>
              </w:rPr>
              <w:t>Se i proprietari di abitazioni nella loro residenza principale sono effettivamente esonerati dal valore locativo imputato, anche i redditi da locazione devono essere esonerati dalle imposte e gli affitti devono essere ridotti di conseguenza. Ai fini della parità di trattamento, il reddito fiscale basato sull'affitto e sulla proprietà deve essere dello stesso ordine di grandezza nelle stesse circostanze. (Vedi Interpellanza 18.4345)</w:t>
            </w:r>
          </w:p>
        </w:tc>
      </w:tr>
    </w:tbl>
    <w:p w:rsidR="00CA7FB2" w:rsidRDefault="00CA7FB2" w:rsidP="001F64DC">
      <w:pPr>
        <w:spacing w:before="120" w:after="120" w:line="240" w:lineRule="auto"/>
        <w:rPr>
          <w:rFonts w:ascii="Arial" w:hAnsi="Arial" w:cs="Arial"/>
          <w:sz w:val="20"/>
          <w:lang w:val="it-CH"/>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8222"/>
      </w:tblGrid>
      <w:tr w:rsidR="00CA7FB2" w:rsidRPr="00490AAA">
        <w:trPr>
          <w:trHeight w:val="733"/>
        </w:trPr>
        <w:tc>
          <w:tcPr>
            <w:tcW w:w="1242" w:type="dxa"/>
          </w:tcPr>
          <w:p w:rsidR="00CA7FB2" w:rsidRDefault="00347555" w:rsidP="001F64DC">
            <w:pPr>
              <w:spacing w:before="120" w:after="120" w:line="240" w:lineRule="auto"/>
              <w:rPr>
                <w:rFonts w:ascii="Arial" w:hAnsi="Arial" w:cs="Arial"/>
                <w:sz w:val="20"/>
                <w:lang w:val="it-CH"/>
              </w:rPr>
            </w:pPr>
            <w:r>
              <w:rPr>
                <w:rFonts w:ascii="Arial" w:hAnsi="Arial" w:cs="Arial"/>
                <w:sz w:val="20"/>
                <w:lang w:val="it-CH"/>
              </w:rPr>
              <w:t>12.</w:t>
            </w:r>
          </w:p>
        </w:tc>
        <w:tc>
          <w:tcPr>
            <w:tcW w:w="8222" w:type="dxa"/>
          </w:tcPr>
          <w:p w:rsidR="00CA7FB2" w:rsidRDefault="00347555" w:rsidP="001F64DC">
            <w:pPr>
              <w:autoSpaceDE w:val="0"/>
              <w:autoSpaceDN w:val="0"/>
              <w:adjustRightInd w:val="0"/>
              <w:spacing w:before="120" w:after="120" w:line="240" w:lineRule="auto"/>
              <w:rPr>
                <w:rFonts w:ascii="Arial" w:hAnsi="Arial" w:cs="Arial"/>
                <w:szCs w:val="24"/>
                <w:lang w:val="it-CH"/>
              </w:rPr>
            </w:pPr>
            <w:r>
              <w:rPr>
                <w:rFonts w:ascii="Arial" w:hAnsi="Arial" w:cs="Arial"/>
                <w:szCs w:val="24"/>
                <w:lang w:val="it-CH"/>
              </w:rPr>
              <w:t>Avete altre osservazioni o commenti?</w:t>
            </w:r>
          </w:p>
        </w:tc>
      </w:tr>
      <w:tr w:rsidR="00CA7FB2" w:rsidRPr="00490AAA">
        <w:tc>
          <w:tcPr>
            <w:tcW w:w="1242" w:type="dxa"/>
          </w:tcPr>
          <w:p w:rsidR="00CA7FB2" w:rsidRDefault="00347555" w:rsidP="001F64DC">
            <w:pPr>
              <w:spacing w:before="120" w:after="120" w:line="240" w:lineRule="auto"/>
              <w:rPr>
                <w:rFonts w:ascii="Arial" w:hAnsi="Arial" w:cs="Arial"/>
                <w:sz w:val="20"/>
                <w:lang w:val="it-CH"/>
              </w:rPr>
            </w:pPr>
            <w:r>
              <w:rPr>
                <w:rFonts w:ascii="Arial" w:hAnsi="Arial" w:cs="Arial"/>
                <w:sz w:val="20"/>
                <w:lang w:val="it-CH"/>
              </w:rPr>
              <w:t>Risposta</w:t>
            </w:r>
          </w:p>
        </w:tc>
        <w:tc>
          <w:tcPr>
            <w:tcW w:w="8222" w:type="dxa"/>
          </w:tcPr>
          <w:p w:rsidR="00B73536" w:rsidRPr="00B73536" w:rsidRDefault="00B73536" w:rsidP="001F64DC">
            <w:pPr>
              <w:suppressAutoHyphens/>
              <w:spacing w:before="120" w:after="120" w:line="240" w:lineRule="auto"/>
              <w:rPr>
                <w:rFonts w:ascii="Arial" w:hAnsi="Arial" w:cs="Arial"/>
                <w:color w:val="0070C0"/>
                <w:lang w:val="it-CH"/>
              </w:rPr>
            </w:pPr>
            <w:r w:rsidRPr="00B73536">
              <w:rPr>
                <w:rFonts w:ascii="Arial" w:hAnsi="Arial" w:cs="Arial"/>
                <w:color w:val="0070C0"/>
                <w:lang w:val="it-CH"/>
              </w:rPr>
              <w:t>Se si vuole veramente ridurre l'indebitamento privato in Svizzera, è necessario regolare il rimborso delle ipoteche.</w:t>
            </w:r>
            <w:r w:rsidR="00F41294">
              <w:rPr>
                <w:rFonts w:ascii="Arial" w:hAnsi="Arial" w:cs="Arial"/>
                <w:color w:val="0070C0"/>
                <w:lang w:val="it-CH"/>
              </w:rPr>
              <w:t xml:space="preserve"> </w:t>
            </w:r>
            <w:r w:rsidR="00F41294" w:rsidRPr="00F41294">
              <w:rPr>
                <w:rFonts w:ascii="Arial" w:hAnsi="Arial" w:cs="Arial"/>
                <w:color w:val="0070C0"/>
                <w:lang w:val="it-CH"/>
              </w:rPr>
              <w:t>Come di consueto all'estero, le ipoteche richiedono un limite temporale obbligatorio.</w:t>
            </w:r>
          </w:p>
          <w:p w:rsidR="00CA7FB2" w:rsidRDefault="00B73536" w:rsidP="001F64DC">
            <w:pPr>
              <w:suppressAutoHyphens/>
              <w:spacing w:before="120" w:after="120" w:line="240" w:lineRule="auto"/>
              <w:rPr>
                <w:rFonts w:ascii="Arial" w:hAnsi="Arial" w:cs="Arial"/>
                <w:sz w:val="20"/>
                <w:lang w:val="it-CH"/>
              </w:rPr>
            </w:pPr>
            <w:proofErr w:type="gramStart"/>
            <w:r w:rsidRPr="00B73536">
              <w:rPr>
                <w:rFonts w:ascii="Arial" w:hAnsi="Arial" w:cs="Arial"/>
                <w:color w:val="0070C0"/>
                <w:lang w:val="it-CH"/>
              </w:rPr>
              <w:t>Le dichiarazioni dei redditi sono generalmente presentate elettronicamente</w:t>
            </w:r>
            <w:proofErr w:type="gramEnd"/>
            <w:r w:rsidRPr="00B73536">
              <w:rPr>
                <w:rFonts w:ascii="Arial" w:hAnsi="Arial" w:cs="Arial"/>
                <w:color w:val="0070C0"/>
                <w:lang w:val="it-CH"/>
              </w:rPr>
              <w:t>. Anche i dati utilizzati per determinare il valore locativo possono essere registrati in questo modo. La qualità del luogo può essere determinata mediante algoritmi, in modo che non sia necessario un preventivo cantonale.</w:t>
            </w:r>
          </w:p>
        </w:tc>
      </w:tr>
    </w:tbl>
    <w:p w:rsidR="00CA7FB2" w:rsidRDefault="00CA7FB2" w:rsidP="001F64DC">
      <w:pPr>
        <w:spacing w:before="120" w:after="120" w:line="240" w:lineRule="auto"/>
        <w:rPr>
          <w:rFonts w:ascii="Arial" w:hAnsi="Arial" w:cs="Arial"/>
          <w:sz w:val="28"/>
          <w:szCs w:val="28"/>
          <w:lang w:val="it-CH"/>
        </w:rPr>
      </w:pPr>
    </w:p>
    <w:p w:rsidR="00347555" w:rsidRPr="00347555" w:rsidRDefault="00347555" w:rsidP="00347555">
      <w:pPr>
        <w:rPr>
          <w:rFonts w:ascii="Arial" w:hAnsi="Arial" w:cs="Arial"/>
          <w:lang w:val="it-IT"/>
        </w:rPr>
      </w:pPr>
      <w:r w:rsidRPr="00347555">
        <w:rPr>
          <w:rFonts w:ascii="Arial" w:hAnsi="Arial" w:cs="Arial"/>
          <w:lang w:val="it-IT"/>
        </w:rPr>
        <w:t>Luogo, data: ………………………………………………………………………………………………………...</w:t>
      </w:r>
      <w:r>
        <w:rPr>
          <w:rFonts w:ascii="Arial" w:hAnsi="Arial" w:cs="Arial"/>
          <w:lang w:val="it-IT"/>
        </w:rPr>
        <w:t>...</w:t>
      </w:r>
      <w:r w:rsidRPr="00347555">
        <w:rPr>
          <w:rFonts w:ascii="Arial" w:hAnsi="Arial" w:cs="Arial"/>
          <w:lang w:val="it-IT"/>
        </w:rPr>
        <w:t>.</w:t>
      </w:r>
    </w:p>
    <w:p w:rsidR="00347555" w:rsidRPr="00347555" w:rsidRDefault="00347555" w:rsidP="00347555">
      <w:pPr>
        <w:rPr>
          <w:rFonts w:ascii="Arial" w:hAnsi="Arial" w:cs="Arial"/>
          <w:lang w:val="it-IT"/>
        </w:rPr>
      </w:pPr>
      <w:r w:rsidRPr="00347555">
        <w:rPr>
          <w:rFonts w:ascii="Arial" w:hAnsi="Arial" w:cs="Arial"/>
          <w:lang w:val="it-IT"/>
        </w:rPr>
        <w:t>Cantone / organizza</w:t>
      </w:r>
      <w:r>
        <w:rPr>
          <w:rFonts w:ascii="Arial" w:hAnsi="Arial" w:cs="Arial"/>
          <w:lang w:val="it-IT"/>
        </w:rPr>
        <w:t>z</w:t>
      </w:r>
      <w:r w:rsidRPr="00347555">
        <w:rPr>
          <w:rFonts w:ascii="Arial" w:hAnsi="Arial" w:cs="Arial"/>
          <w:lang w:val="it-IT"/>
        </w:rPr>
        <w:t>ione ecc.:</w:t>
      </w:r>
    </w:p>
    <w:p w:rsidR="00347555" w:rsidRPr="00347555" w:rsidRDefault="00347555" w:rsidP="00347555">
      <w:pPr>
        <w:rPr>
          <w:rFonts w:ascii="Arial" w:hAnsi="Arial" w:cs="Arial"/>
          <w:lang w:val="it-IT"/>
        </w:rPr>
      </w:pPr>
      <w:r w:rsidRPr="00347555">
        <w:rPr>
          <w:rFonts w:ascii="Arial" w:hAnsi="Arial" w:cs="Arial"/>
          <w:lang w:val="it-IT"/>
        </w:rPr>
        <w:t>…………………………………………………………………………………………………………………………………………………………………………………………………………………………</w:t>
      </w:r>
    </w:p>
    <w:p w:rsidR="00347555" w:rsidRDefault="00347555">
      <w:pPr>
        <w:rPr>
          <w:rFonts w:ascii="Arial" w:hAnsi="Arial" w:cs="Arial"/>
          <w:sz w:val="28"/>
          <w:szCs w:val="28"/>
          <w:lang w:val="it-CH"/>
        </w:rPr>
      </w:pPr>
    </w:p>
    <w:sectPr w:rsidR="00347555" w:rsidSect="00F97ADC">
      <w:footerReference w:type="defaul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FB2" w:rsidRDefault="00347555">
      <w:pPr>
        <w:spacing w:after="0" w:line="240" w:lineRule="auto"/>
      </w:pPr>
      <w:r>
        <w:separator/>
      </w:r>
    </w:p>
  </w:endnote>
  <w:endnote w:type="continuationSeparator" w:id="0">
    <w:p w:rsidR="00CA7FB2" w:rsidRDefault="00347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0040011"/>
      <w:docPartObj>
        <w:docPartGallery w:val="Page Numbers (Bottom of Page)"/>
        <w:docPartUnique/>
      </w:docPartObj>
    </w:sdtPr>
    <w:sdtContent>
      <w:p w:rsidR="00CA7FB2" w:rsidRDefault="00AB7696">
        <w:pPr>
          <w:pStyle w:val="Fuzeile"/>
          <w:jc w:val="center"/>
        </w:pPr>
        <w:r>
          <w:fldChar w:fldCharType="begin"/>
        </w:r>
        <w:r w:rsidR="00347555">
          <w:instrText>PAGE   \* MERGEFORMAT</w:instrText>
        </w:r>
        <w:r>
          <w:fldChar w:fldCharType="separate"/>
        </w:r>
        <w:r w:rsidR="002A5F42" w:rsidRPr="002A5F42">
          <w:rPr>
            <w:noProof/>
            <w:lang w:val="de-DE"/>
          </w:rPr>
          <w:t>1</w:t>
        </w:r>
        <w:r>
          <w:fldChar w:fldCharType="end"/>
        </w:r>
      </w:p>
    </w:sdtContent>
  </w:sdt>
  <w:p w:rsidR="00CA7FB2" w:rsidRDefault="00CA7FB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FB2" w:rsidRDefault="00347555">
      <w:pPr>
        <w:spacing w:after="0" w:line="240" w:lineRule="auto"/>
      </w:pPr>
      <w:r>
        <w:separator/>
      </w:r>
    </w:p>
  </w:footnote>
  <w:footnote w:type="continuationSeparator" w:id="0">
    <w:p w:rsidR="00CA7FB2" w:rsidRDefault="003475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228C4"/>
    <w:multiLevelType w:val="hybridMultilevel"/>
    <w:tmpl w:val="612EC05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425152A4"/>
    <w:multiLevelType w:val="hybridMultilevel"/>
    <w:tmpl w:val="5344B744"/>
    <w:lvl w:ilvl="0" w:tplc="4FECA39E">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CA7FB2"/>
    <w:rsid w:val="001B3E2D"/>
    <w:rsid w:val="001F64DC"/>
    <w:rsid w:val="002A5F42"/>
    <w:rsid w:val="00347555"/>
    <w:rsid w:val="003753D8"/>
    <w:rsid w:val="00490AAA"/>
    <w:rsid w:val="00546D13"/>
    <w:rsid w:val="005F56C9"/>
    <w:rsid w:val="008F18EE"/>
    <w:rsid w:val="00AB7696"/>
    <w:rsid w:val="00B73536"/>
    <w:rsid w:val="00C36C9B"/>
    <w:rsid w:val="00CA7FB2"/>
    <w:rsid w:val="00DD77AE"/>
    <w:rsid w:val="00DF654C"/>
    <w:rsid w:val="00F41294"/>
    <w:rsid w:val="00F97ADC"/>
  </w:rsids>
  <m:mathPr>
    <m:mathFont m:val="Cambria Math"/>
    <m:brkBin m:val="before"/>
    <m:brkBinSub m:val="--"/>
    <m:smallFrac m:val="off"/>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7AD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97ADC"/>
    <w:rPr>
      <w:color w:val="0000FF"/>
      <w:u w:val="single"/>
    </w:rPr>
  </w:style>
  <w:style w:type="character" w:styleId="Kommentarzeichen">
    <w:name w:val="annotation reference"/>
    <w:basedOn w:val="Absatz-Standardschriftart"/>
    <w:uiPriority w:val="99"/>
    <w:semiHidden/>
    <w:unhideWhenUsed/>
    <w:rsid w:val="00F97ADC"/>
    <w:rPr>
      <w:sz w:val="16"/>
      <w:szCs w:val="16"/>
    </w:rPr>
  </w:style>
  <w:style w:type="paragraph" w:styleId="Kommentartext">
    <w:name w:val="annotation text"/>
    <w:basedOn w:val="Standard"/>
    <w:link w:val="KommentartextZchn"/>
    <w:uiPriority w:val="99"/>
    <w:semiHidden/>
    <w:unhideWhenUsed/>
    <w:rsid w:val="00F97AD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97ADC"/>
    <w:rPr>
      <w:sz w:val="20"/>
      <w:szCs w:val="20"/>
    </w:rPr>
  </w:style>
  <w:style w:type="paragraph" w:styleId="Kommentarthema">
    <w:name w:val="annotation subject"/>
    <w:basedOn w:val="Kommentartext"/>
    <w:next w:val="Kommentartext"/>
    <w:link w:val="KommentarthemaZchn"/>
    <w:uiPriority w:val="99"/>
    <w:semiHidden/>
    <w:unhideWhenUsed/>
    <w:rsid w:val="00F97ADC"/>
    <w:rPr>
      <w:b/>
      <w:bCs/>
    </w:rPr>
  </w:style>
  <w:style w:type="character" w:customStyle="1" w:styleId="KommentarthemaZchn">
    <w:name w:val="Kommentarthema Zchn"/>
    <w:basedOn w:val="KommentartextZchn"/>
    <w:link w:val="Kommentarthema"/>
    <w:uiPriority w:val="99"/>
    <w:semiHidden/>
    <w:rsid w:val="00F97ADC"/>
    <w:rPr>
      <w:b/>
      <w:bCs/>
      <w:sz w:val="20"/>
      <w:szCs w:val="20"/>
    </w:rPr>
  </w:style>
  <w:style w:type="paragraph" w:styleId="Sprechblasentext">
    <w:name w:val="Balloon Text"/>
    <w:basedOn w:val="Standard"/>
    <w:link w:val="SprechblasentextZchn"/>
    <w:uiPriority w:val="99"/>
    <w:semiHidden/>
    <w:unhideWhenUsed/>
    <w:rsid w:val="00F97AD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7ADC"/>
    <w:rPr>
      <w:rFonts w:ascii="Segoe UI" w:hAnsi="Segoe UI" w:cs="Segoe UI"/>
      <w:sz w:val="18"/>
      <w:szCs w:val="18"/>
    </w:rPr>
  </w:style>
  <w:style w:type="paragraph" w:styleId="berarbeitung">
    <w:name w:val="Revision"/>
    <w:hidden/>
    <w:uiPriority w:val="99"/>
    <w:semiHidden/>
    <w:rsid w:val="00F97ADC"/>
    <w:pPr>
      <w:spacing w:after="0" w:line="240" w:lineRule="auto"/>
    </w:pPr>
  </w:style>
  <w:style w:type="paragraph" w:styleId="Listenabsatz">
    <w:name w:val="List Paragraph"/>
    <w:basedOn w:val="Standard"/>
    <w:uiPriority w:val="34"/>
    <w:qFormat/>
    <w:rsid w:val="00F97ADC"/>
    <w:pPr>
      <w:ind w:left="720"/>
      <w:contextualSpacing/>
    </w:pPr>
  </w:style>
  <w:style w:type="paragraph" w:styleId="Kopfzeile">
    <w:name w:val="header"/>
    <w:basedOn w:val="Standard"/>
    <w:link w:val="KopfzeileZchn"/>
    <w:uiPriority w:val="99"/>
    <w:unhideWhenUsed/>
    <w:rsid w:val="00F97A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7ADC"/>
  </w:style>
  <w:style w:type="paragraph" w:styleId="Fuzeile">
    <w:name w:val="footer"/>
    <w:basedOn w:val="Standard"/>
    <w:link w:val="FuzeileZchn"/>
    <w:uiPriority w:val="99"/>
    <w:unhideWhenUsed/>
    <w:rsid w:val="00F97A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7ADC"/>
  </w:style>
</w:styles>
</file>

<file path=word/webSettings.xml><?xml version="1.0" encoding="utf-8"?>
<w:webSettings xmlns:r="http://schemas.openxmlformats.org/officeDocument/2006/relationships" xmlns:w="http://schemas.openxmlformats.org/wordprocessingml/2006/main">
  <w:divs>
    <w:div w:id="382682210">
      <w:bodyDiv w:val="1"/>
      <w:marLeft w:val="0"/>
      <w:marRight w:val="0"/>
      <w:marTop w:val="0"/>
      <w:marBottom w:val="0"/>
      <w:divBdr>
        <w:top w:val="none" w:sz="0" w:space="0" w:color="auto"/>
        <w:left w:val="none" w:sz="0" w:space="0" w:color="auto"/>
        <w:bottom w:val="none" w:sz="0" w:space="0" w:color="auto"/>
        <w:right w:val="none" w:sz="0" w:space="0" w:color="auto"/>
      </w:divBdr>
    </w:div>
    <w:div w:id="214337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e-parl Publishing - ItemAdding</Name>
    <Synchronization>Synchronous</Synchronization>
    <Type>1</Type>
    <SequenceNumber>12101</SequenceNumber>
    <Url/>
    <Assembly>Parl.Dms.2013.Core, Version=1.0.0.0, Culture=neutral, PublicKeyToken=ffce76bc17c21d60</Assembly>
    <Class>Parl.Dms.Core.eparl.ContentTypeEventReceiver</Class>
    <Data/>
    <Filter/>
  </Receiver>
  <Receiver>
    <Name>e-parl Publishing - ItemUpdating</Name>
    <Synchronization>Synchronous</Synchronization>
    <Type>2</Type>
    <SequenceNumber>12102</SequenceNumber>
    <Url/>
    <Assembly>Parl.Dms.2013.Core, Version=1.0.0.0, Culture=neutral, PublicKeyToken=ffce76bc17c21d60</Assembly>
    <Class>Parl.Dms.Core.eparl.ContentTypeEventReceiver</Class>
    <Data/>
    <Filter/>
  </Receiver>
  <Receiver>
    <Name>e-parl Publishing - ItemDeleting</Name>
    <Synchronization>Synchronous</Synchronization>
    <Type>3</Type>
    <SequenceNumber>12103</SequenceNumber>
    <Url/>
    <Assembly>Parl.Dms.2013.Core, Version=1.0.0.0, Culture=neutral, PublicKeyToken=ffce76bc17c21d60</Assembly>
    <Class>Parl.Dms.Core.eparl.ContentTypeEventReceiver</Class>
    <Data/>
    <Filter/>
  </Receiver>
  <Receiver>
    <Name>e-parl Publishing - ItemFileMoving</Name>
    <Synchronization>Synchronous</Synchronization>
    <Type>9</Type>
    <SequenceNumber>12104</SequenceNumber>
    <Url/>
    <Assembly>Parl.Dms.2013.Core, Version=1.0.0.0, Culture=neutral, PublicKeyToken=ffce76bc17c21d60</Assembly>
    <Class>Parl.Dms.Core.eparl.ContentTypeEventReceiver</Class>
    <Data/>
    <Filter/>
  </Receiver>
  <Receiver>
    <Name>e-parl Publishing - ItemCheckingOut</Name>
    <Synchronization>Synchronous</Synchronization>
    <Type>5</Type>
    <SequenceNumber>12105</SequenceNumber>
    <Url/>
    <Assembly>Parl.Dms.2013.Core, Version=1.0.0.0, Culture=neutral, PublicKeyToken=ffce76bc17c21d60</Assembly>
    <Class>Parl.Dms.Core.eparl.ContentTypeEventReceiver</Class>
    <Data/>
    <Filter/>
  </Receiver>
  <Receiver>
    <Name>e-parl Publishing - ItemAdded</Name>
    <Synchronization>Asynchronous</Synchronization>
    <Type>10001</Type>
    <SequenceNumber>12106</SequenceNumber>
    <Url/>
    <Assembly>Parl.Dms.2013.Core, Version=1.0.0.0, Culture=neutral, PublicKeyToken=ffce76bc17c21d60</Assembly>
    <Class>Parl.Dms.Core.eparl.ContentTypeEventReceiver</Class>
    <Data/>
    <Filter/>
  </Receiver>
  <Receiver>
    <Name>e-parl Publishing - ItemUpdated</Name>
    <Synchronization>Asynchronous</Synchronization>
    <Type>10002</Type>
    <SequenceNumber>12107</SequenceNumber>
    <Url/>
    <Assembly>Parl.Dms.2013.Core, Version=1.0.0.0, Culture=neutral, PublicKeyToken=ffce76bc17c21d60</Assembly>
    <Class>Parl.Dms.Core.eparl.ContentTypeEventReceiver</Class>
    <Data/>
    <Filter/>
  </Receiver>
</spe:Receivers>
</file>

<file path=customXml/item2.xml><?xml version="1.0" encoding="utf-8"?>
<f:fields xmlns:f="http://schemas.fabasoft.com/folio/2007/fields">
  <f:record ref="">
    <f:field ref="objname" par="" edit="true" text="ITAL - Stato 28.02.2019 ¦ Entwurf Fragebogen (angepasst durch ESTV) I"/>
    <f:field ref="objsubject" par="" edit="true" text=""/>
    <f:field ref="objcreatedby" par="" text="Imelli, Michela, Imm"/>
    <f:field ref="objcreatedat" par="" text="28.02.2019 12:38:42"/>
    <f:field ref="objchangedby" par="" text="Bruno, Giovanni, bv"/>
    <f:field ref="objmodifiedat" par="" text="12.03.2019 16:19:41"/>
    <f:field ref="doc_FSCFOLIO_1_1001_FieldDocumentNumber" par="" text=""/>
    <f:field ref="doc_FSCFOLIO_1_1001_FieldSubject" par="" edit="true" text=""/>
    <f:field ref="FSCFOLIO_1_1001_FieldCurrentUser" par="" text="Giovanni Bruno"/>
    <f:field ref="CCAPRECONFIG_15_1001_Objektname" par="" edit="true" text="ITAL - Stato 28.02.2019 ¦ Entwurf Fragebogen (angepasst durch ESTV) I"/>
    <f:field ref="CHPRECONFIG_1_1001_Objektname" par="" edit="true" text="ITAL - Stato 28.02.2019 ¦ Entwurf Fragebogen (angepasst durch ESTV) I"/>
  </f:record>
  <f:record inx="1" ref="">
    <f:field ref="CHPRECONFIG_1_1001_Anrede" par="" edit="true" text=""/>
    <f:field ref="CHPRECONFIG_1_1001_Titel" par="" edit="true" text=""/>
    <f:field ref="CHPRECONFIG_1_1001_Vorname" par="" edit="true" text=""/>
    <f:field ref="CHPRECONFIG_1_1001_Nachname" par="" edit="true" text="Meier Kathrin PARL INT "/>
    <f:field ref="CHPRECONFIG_1_1001_Strasse" par="" text=""/>
    <f:field ref="CHPRECONFIG_1_1001_Postleitzahl" par="" text=""/>
    <f:field ref="CHPRECONFIG_1_1001_Ort" par="" text=""/>
    <f:field ref="CHPRECONFIG_1_1001_EMailAdresse" par="" text="Kathrin.Meier@parl.admin.ch"/>
  </f:record>
  <f:display par="" text="...">
    <f:field ref="objcreatedby" text="Creato da"/>
    <f:field ref="objcreatedat" text="Creato il/alle"/>
    <f:field ref="objname" text="Nome"/>
    <f:field ref="CCAPRECONFIG_15_1001_Objektname" text="Nome oggetto"/>
    <f:field ref="CHPRECONFIG_1_1001_Objektname" text="Nome oggetto"/>
    <f:field ref="objsubject" text="Subject (single-line)"/>
    <f:field ref="objchangedby" text="Ultima modifica da parte di"/>
    <f:field ref="objmodifiedat" text="Ultima modifica il/alle"/>
    <f:field ref="FSCFOLIO_1_1001_FieldCurrentUser" text="Utente corrente"/>
  </f:display>
  <f:display par="" text="Serialcontext &gt; Destinatari">
    <f:field ref="CHPRECONFIG_1_1001_Postleitzahl" text="CAP"/>
    <f:field ref="CHPRECONFIG_1_1001_Nachname" text="Cognome"/>
    <f:field ref="CHPRECONFIG_1_1001_Anrede" text="Formula"/>
    <f:field ref="CHPRECONFIG_1_1001_EMailAdresse" text="Indirizzo E-Mail"/>
    <f:field ref="CHPRECONFIG_1_1001_Ort" text="Luogo"/>
    <f:field ref="CHPRECONFIG_1_1001_Vorname" text="Nome"/>
    <f:field ref="CHPRECONFIG_1_1001_Titel" text="Titolo"/>
    <f:field ref="CHPRECONFIG_1_1001_Strasse" text="Via"/>
  </f:display>
  <f:display par="" text="Stampa unione">
    <f:field ref="doc_FSCFOLIO_1_1001_FieldDocumentNumber" text="Numero del documento"/>
    <f:field ref="doc_FSCFOLIO_1_1001_FieldSubject" text="Oggetto"/>
  </f:display>
</f:fields>
</file>

<file path=customXml/item3.xml><?xml version="1.0" encoding="utf-8"?>
<p:properties xmlns:p="http://schemas.microsoft.com/office/2006/metadata/properties" xmlns:xsi="http://www.w3.org/2001/XMLSchema-instance">
  <documentManagement>
    <Dokumententyp xmlns="7f707e96-1f10-4a6c-ae52-3ad34ac89802">Arbeitspapier--Document de travail</Dokumententyp>
    <Aktenzeichen xmlns="7f707e96-1f10-4a6c-ae52-3ad34ac89802">101-04/17.400s/WAK--CER</Aktenzeichen>
    <Teildossier xmlns="7f707e96-1f10-4a6c-ae52-3ad34ac89802">Vernehmlassung</Teildossier>
    <e-parl xmlns="7f707e96-1f10-4a6c-ae52-3ad34ac89802">false</e-parl>
    <Autor xmlns="7f707e96-1f10-4a6c-ae52-3ad34ac89802">Meier Kathrin PARL INT</Autor>
    <Dokumentendatum xmlns="7f707e96-1f10-4a6c-ae52-3ad34ac89802">2019-03-31T22:00:00+00:00</Dokumentendatum>
  </documentManagement>
</p:properties>
</file>

<file path=customXml/item4.xml><?xml version="1.0" encoding="utf-8"?>
<ct:contentTypeSchema xmlns:ct="http://schemas.microsoft.com/office/2006/metadata/contentType" xmlns:ma="http://schemas.microsoft.com/office/2006/metadata/properties/metaAttributes" ct:_="" ma:_="" ma:contentTypeName="ParlDocEparl" ma:contentTypeID="0x010100F71585DFDA751D469ADC5A68BF7DD0BA0100122128FAA13EAD44B8B53D021B58B628" ma:contentTypeVersion="4" ma:contentTypeDescription="Create a new document." ma:contentTypeScope="" ma:versionID="8c4679ed2500f18bc5dbc7c7f0d4d6ba">
  <xsd:schema xmlns:xsd="http://www.w3.org/2001/XMLSchema" xmlns:xs="http://www.w3.org/2001/XMLSchema" xmlns:p="http://schemas.microsoft.com/office/2006/metadata/properties" xmlns:ns2="7f707e96-1f10-4a6c-ae52-3ad34ac89802" targetNamespace="http://schemas.microsoft.com/office/2006/metadata/properties" ma:root="true" ma:fieldsID="6d0d9c553bcda88c5bd1e5e2831f3a53" ns2:_="">
    <xsd:import namespace="7f707e96-1f10-4a6c-ae52-3ad34ac89802"/>
    <xsd:element name="properties">
      <xsd:complexType>
        <xsd:sequence>
          <xsd:element name="documentManagement">
            <xsd:complexType>
              <xsd:all>
                <xsd:element ref="ns2:Teildossier" minOccurs="0"/>
                <xsd:element ref="ns2:Dokumentendatum"/>
                <xsd:element ref="ns2:Dokumententyp"/>
                <xsd:element ref="ns2:Autor"/>
                <xsd:element ref="ns2:Aktenzeichen" minOccurs="0"/>
                <xsd:element ref="ns2:e-pa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07e96-1f10-4a6c-ae52-3ad34ac89802" elementFormDefault="qualified">
    <xsd:import namespace="http://schemas.microsoft.com/office/2006/documentManagement/types"/>
    <xsd:import namespace="http://schemas.microsoft.com/office/infopath/2007/PartnerControls"/>
    <xsd:element name="Teildossier" ma:index="8" nillable="true" ma:displayName="Teildossier--Sous-dossier" ma:default="" ma:internalName="Teildossier" ma:readOnly="false">
      <xsd:simpleType>
        <xsd:union memberTypes="dms:Text">
          <xsd:simpleType>
            <xsd:restriction base="dms:Choice">
              <xsd:enumeration value="9Dokumentation--Documentation"/>
              <xsd:enumeration value="Anträge, Fahnen--Propositions, dépliants"/>
              <xsd:enumeration value="Berichte--Rapports"/>
              <xsd:enumeration value="Nicht sitzungsbezogene Unterlagen--Documents non liés à une séance particulière"/>
            </xsd:restriction>
          </xsd:simpleType>
        </xsd:union>
      </xsd:simpleType>
    </xsd:element>
    <xsd:element name="Dokumentendatum" ma:index="9" ma:displayName="Dok.datum--Date du doc." ma:default="[today]" ma:format="DateOnly" ma:internalName="Dokumentendatum" ma:readOnly="false">
      <xsd:simpleType>
        <xsd:restriction base="dms:DateTime"/>
      </xsd:simpleType>
    </xsd:element>
    <xsd:element name="Dokumententyp" ma:index="10" ma:displayName="Dokumententyp--Type de document" ma:format="Dropdown" ma:internalName="Dokumententyp">
      <xsd:simpleType>
        <xsd:restriction base="dms:Choice">
          <xsd:enumeration value="Sitzungseinladung--Invitation séance"/>
          <xsd:enumeration value="Protokoll--Procès-verbal"/>
          <xsd:enumeration value="Korrespondenz--Correspondance"/>
          <xsd:enumeration value="Medienmitteilung--Communiqué de presse"/>
          <xsd:enumeration value="Drehbuch--Scénario"/>
          <xsd:enumeration value="Unterlagen der Bundesverwaltung--Documents émanant de l'admin. fédérale"/>
          <xsd:enumeration value="Unterlagen Dritter--Documents émanant de tiers"/>
          <xsd:enumeration value="Unterlagen der PVK--Documents émanant du CPA"/>
          <xsd:enumeration value="Bericht--Rapport"/>
          <xsd:enumeration value="Arbeitspapier--Document de travail"/>
          <xsd:enumeration value="Dokumentation--Documentation"/>
          <xsd:enumeration value="Dokumentationsverzeichnis--Liste de documents"/>
          <xsd:enumeration value="Antrag--Proposition"/>
          <xsd:enumeration value="Fahne--Dépliant"/>
          <xsd:enumeration value="Vorstoss--Intervention"/>
          <xsd:enumeration value="Fragen, Antworten--Questions, réponses"/>
          <xsd:enumeration value="Stellungnahme--Prise de position"/>
          <xsd:enumeration value="Empfehlung--Recommandation"/>
          <xsd:enumeration value="Präsentation--Présentation"/>
          <xsd:enumeration value="Publikation--Publication"/>
          <xsd:enumeration value="Vertrag--Contrat"/>
          <xsd:enumeration value="Bestellung--Commande"/>
          <xsd:enumeration value="Auftrag--Mandat"/>
          <xsd:enumeration value="Offerte--Soumission"/>
          <xsd:enumeration value="Planung--Planification"/>
          <xsd:enumeration value="Programm--Programme"/>
          <xsd:enumeration value="Botschaft--Message"/>
          <xsd:enumeration value="Rede--Discours"/>
          <xsd:enumeration value="Weisungen--Instructions"/>
          <xsd:enumeration value="Rechnung--Facture"/>
          <xsd:enumeration value="Baupläne--Plans constructions et aménagement"/>
          <xsd:enumeration value="Presseschau--Revue de presse"/>
          <xsd:enumeration value="Tagesordnung--Ordre du jour"/>
          <xsd:enumeration value="Fragestunde--Heure des questions"/>
          <xsd:enumeration value="Rednerliste--Liste des orateurs"/>
          <xsd:enumeration value="Schlussabstimmungstext--Texte pour le vote final"/>
          <xsd:enumeration value="Bericht in Erfüllung des Vorstosses--Rapport en réponse à l'intervention"/>
          <xsd:enumeration value="Vorabpublikation--Prépublication"/>
          <xsd:enumeration value="Vorabpublikation Pa.Iv.--Prépublication iv.pa."/>
          <xsd:enumeration value="Parl. Vorstösse--Interventions parlementaires"/>
          <xsd:enumeration value="Eingereichte Vorstösse--Interventions déposées"/>
        </xsd:restriction>
      </xsd:simpleType>
    </xsd:element>
    <xsd:element name="Autor" ma:index="11" ma:displayName="AutorIn--Auteur" ma:internalName="Autor" ma:readOnly="false">
      <xsd:simpleType>
        <xsd:restriction base="dms:Text"/>
      </xsd:simpleType>
    </xsd:element>
    <xsd:element name="Aktenzeichen" ma:index="12" nillable="true" ma:displayName="Aktenzeichen--Référence" ma:internalName="Aktenzeichen" ma:readOnly="false">
      <xsd:simpleType>
        <xsd:restriction base="dms:Text"/>
      </xsd:simpleType>
    </xsd:element>
    <xsd:element name="e-parl" ma:index="13" nillable="true" ma:displayName="e-parl" ma:internalName="e_x002d_parl"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Dokumententitel--Titre du documen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E7AE13-68E2-4C98-AEC2-BD6AF6A6A2E2}">
  <ds:schemaRefs>
    <ds:schemaRef ds:uri="http://schemas.microsoft.com/sharepoint/event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185434D2-EBE2-4B59-B03B-90CCD59719A5}">
  <ds:schemaRefs>
    <ds:schemaRef ds:uri="http://purl.org/dc/elements/1.1/"/>
    <ds:schemaRef ds:uri="http://schemas.microsoft.com/office/2006/metadata/properties"/>
    <ds:schemaRef ds:uri="7f707e96-1f10-4a6c-ae52-3ad34ac8980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DD1491E-F52F-491B-B726-AC773CCEF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07e96-1f10-4a6c-ae52-3ad34ac89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85FEDE-933D-4C8B-87D7-E3A0021A3C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1418</Words>
  <Characters>8939</Characters>
  <Application>Microsoft Office Word</Application>
  <DocSecurity>0</DocSecurity>
  <Lines>74</Lines>
  <Paragraphs>20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Questionario per la consultazione</vt:lpstr>
      <vt:lpstr>Questionario per la consultazione</vt:lpstr>
    </vt:vector>
  </TitlesOfParts>
  <Company>Parlamentsdienste</Company>
  <LinksUpToDate>false</LinksUpToDate>
  <CharactersWithSpaces>10337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Questionario per la consultazione</dc:title>
  <dc:subject/>
  <dc:creator>Meier Kathrin PARL INT</dc:creator>
  <cp:keywords/>
  <dc:description/>
  <cp:lastModifiedBy>Acer</cp:lastModifiedBy>
  <cp:revision>9</cp:revision>
  <cp:lastPrinted>2019-03-12T08:04:00Z</cp:lastPrinted>
  <dcterms:created xsi:type="dcterms:W3CDTF">2019-04-01T10:54:00Z</dcterms:created>
  <dcterms:modified xsi:type="dcterms:W3CDTF">2019-05-10T19:39:00Z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0x010100F71585DFDA751D469ADC5A68BF7DD0BA0100122128FAA13EAD44B8B53D021B58B628</vt:lpwstr>
  </property>
  <property fmtid="{D5CDD505-2E9C-101B-9397-08002B2CF9AE}" pid="3" name="FSC#BKCFG@15.1700:FileResponsible">
    <vt:lpwstr/>
  </property>
  <property fmtid="{D5CDD505-2E9C-101B-9397-08002B2CF9AE}" pid="4" name="FSC#BKCFG@15.1700:FileResponsibleTel">
    <vt:lpwstr/>
  </property>
  <property fmtid="{D5CDD505-2E9C-101B-9397-08002B2CF9AE}" pid="5" name="FSC#BKCFG@15.1700:FileResponsibleEmail">
    <vt:lpwstr/>
  </property>
  <property fmtid="{D5CDD505-2E9C-101B-9397-08002B2CF9AE}" pid="6" name="FSC#BKCFG@15.1700:FileResponsibleFax">
    <vt:lpwstr/>
  </property>
  <property fmtid="{D5CDD505-2E9C-101B-9397-08002B2CF9AE}" pid="7" name="FSC#BKCFG@15.1700:FileResponsibleAddress">
    <vt:lpwstr/>
  </property>
  <property fmtid="{D5CDD505-2E9C-101B-9397-08002B2CF9AE}" pid="8" name="FSC#BKCFG@15.1700:FileResponsibleStreet">
    <vt:lpwstr/>
  </property>
  <property fmtid="{D5CDD505-2E9C-101B-9397-08002B2CF9AE}" pid="9" name="FSC#BKCFG@15.1700:FileResponsiblezipcode">
    <vt:lpwstr/>
  </property>
  <property fmtid="{D5CDD505-2E9C-101B-9397-08002B2CF9AE}" pid="10" name="FSC#BKCFG@15.1700:FileResponsiblecity">
    <vt:lpwstr/>
  </property>
  <property fmtid="{D5CDD505-2E9C-101B-9397-08002B2CF9AE}" pid="11" name="FSC#BKCFG@15.1700:FileResponsibleAbbreviation">
    <vt:lpwstr/>
  </property>
  <property fmtid="{D5CDD505-2E9C-101B-9397-08002B2CF9AE}" pid="12" name="FSC#BKCFG@15.1700:FileRespOrg_DE">
    <vt:lpwstr>Bereich Bundesrat</vt:lpwstr>
  </property>
  <property fmtid="{D5CDD505-2E9C-101B-9397-08002B2CF9AE}" pid="13" name="FSC#BKCFG@15.1700:FileRespOrg_FR">
    <vt:lpwstr>Secteur Conseil fédéral</vt:lpwstr>
  </property>
  <property fmtid="{D5CDD505-2E9C-101B-9397-08002B2CF9AE}" pid="14" name="FSC#BKCFG@15.1700:FileRespOrg_IT">
    <vt:lpwstr>Settore Consiglio federale</vt:lpwstr>
  </property>
  <property fmtid="{D5CDD505-2E9C-101B-9397-08002B2CF9AE}" pid="15" name="FSC#BKCFG@15.1700:FileRespOrg_EN">
    <vt:lpwstr>Federal Council Sector</vt:lpwstr>
  </property>
  <property fmtid="{D5CDD505-2E9C-101B-9397-08002B2CF9AE}" pid="16" name="FSC#BKCFG@15.1700:FileRespOrgHome">
    <vt:lpwstr>Bundeshaus West, 3003 Bern</vt:lpwstr>
  </property>
  <property fmtid="{D5CDD505-2E9C-101B-9397-08002B2CF9AE}" pid="17" name="FSC#BKCFG@15.1700:FileRespFunction_DE">
    <vt:lpwstr/>
  </property>
  <property fmtid="{D5CDD505-2E9C-101B-9397-08002B2CF9AE}" pid="18" name="FSC#BKCFG@15.1700:FileRespFunction_FR">
    <vt:lpwstr/>
  </property>
  <property fmtid="{D5CDD505-2E9C-101B-9397-08002B2CF9AE}" pid="19" name="FSC#BKCFG@15.1700:FileRespFunction_IT">
    <vt:lpwstr/>
  </property>
  <property fmtid="{D5CDD505-2E9C-101B-9397-08002B2CF9AE}" pid="20" name="FSC#BKCFG@15.1700:FileRespFunction_EN">
    <vt:lpwstr/>
  </property>
  <property fmtid="{D5CDD505-2E9C-101B-9397-08002B2CF9AE}" pid="21" name="FSC#BKCFG@15.1700:CurrUserAbbreviation">
    <vt:lpwstr>bv</vt:lpwstr>
  </property>
  <property fmtid="{D5CDD505-2E9C-101B-9397-08002B2CF9AE}" pid="22" name="FSC#BKCFG@15.1700:CategoryReference">
    <vt:lpwstr>731.12</vt:lpwstr>
  </property>
  <property fmtid="{D5CDD505-2E9C-101B-9397-08002B2CF9AE}" pid="23" name="FSC#BKCFG@15.1700:AssignedClassification_DE">
    <vt:lpwstr>Nicht klassifiziert</vt:lpwstr>
  </property>
  <property fmtid="{D5CDD505-2E9C-101B-9397-08002B2CF9AE}" pid="24" name="FSC#BKCFG@15.1700:AssignedClassification_FR">
    <vt:lpwstr>Non classifié</vt:lpwstr>
  </property>
  <property fmtid="{D5CDD505-2E9C-101B-9397-08002B2CF9AE}" pid="25" name="FSC#BKCFG@15.1700:AssignedClassification_IT">
    <vt:lpwstr>Non classificato</vt:lpwstr>
  </property>
  <property fmtid="{D5CDD505-2E9C-101B-9397-08002B2CF9AE}" pid="26" name="FSC#BKCFG@15.1700:AssignedClassification_EN">
    <vt:lpwstr>Not categorized</vt:lpwstr>
  </property>
  <property fmtid="{D5CDD505-2E9C-101B-9397-08002B2CF9AE}" pid="27" name="FSC#BKCFG@15.1700:cooAddress">
    <vt:lpwstr>COO.2094.301.6.4127769</vt:lpwstr>
  </property>
  <property fmtid="{D5CDD505-2E9C-101B-9397-08002B2CF9AE}" pid="28" name="FSC#BKCFG@15.1700:sleeveFileReference">
    <vt:lpwstr>731.12-00001</vt:lpwstr>
  </property>
  <property fmtid="{D5CDD505-2E9C-101B-9397-08002B2CF9AE}" pid="29" name="FSC#COOELAK@1.1001:Subject">
    <vt:lpwstr/>
  </property>
  <property fmtid="{D5CDD505-2E9C-101B-9397-08002B2CF9AE}" pid="30" name="FSC#COOELAK@1.1001:FileReference">
    <vt:lpwstr>731.12-00001</vt:lpwstr>
  </property>
  <property fmtid="{D5CDD505-2E9C-101B-9397-08002B2CF9AE}" pid="31" name="FSC#COOELAK@1.1001:FileRefYear">
    <vt:lpwstr>2017</vt:lpwstr>
  </property>
  <property fmtid="{D5CDD505-2E9C-101B-9397-08002B2CF9AE}" pid="32" name="FSC#COOELAK@1.1001:FileRefOrdinal">
    <vt:lpwstr>1</vt:lpwstr>
  </property>
  <property fmtid="{D5CDD505-2E9C-101B-9397-08002B2CF9AE}" pid="33" name="FSC#COOELAK@1.1001:FileRefOU">
    <vt:lpwstr>GEVER+Log</vt:lpwstr>
  </property>
  <property fmtid="{D5CDD505-2E9C-101B-9397-08002B2CF9AE}" pid="34" name="FSC#COOELAK@1.1001:Organization">
    <vt:lpwstr/>
  </property>
  <property fmtid="{D5CDD505-2E9C-101B-9397-08002B2CF9AE}" pid="35" name="FSC#COOELAK@1.1001:Owner">
    <vt:lpwstr>Imelli Michela</vt:lpwstr>
  </property>
  <property fmtid="{D5CDD505-2E9C-101B-9397-08002B2CF9AE}" pid="36" name="FSC#COOELAK@1.1001:OwnerExtension">
    <vt:lpwstr>+41 58 466 54 72</vt:lpwstr>
  </property>
  <property fmtid="{D5CDD505-2E9C-101B-9397-08002B2CF9AE}" pid="37" name="FSC#COOELAK@1.1001:OwnerFaxExtension">
    <vt:lpwstr>+41 91 826 49 28</vt:lpwstr>
  </property>
  <property fmtid="{D5CDD505-2E9C-101B-9397-08002B2CF9AE}" pid="38" name="FSC#COOELAK@1.1001:DispatchedBy">
    <vt:lpwstr/>
  </property>
  <property fmtid="{D5CDD505-2E9C-101B-9397-08002B2CF9AE}" pid="39" name="FSC#COOELAK@1.1001:DispatchedAt">
    <vt:lpwstr/>
  </property>
  <property fmtid="{D5CDD505-2E9C-101B-9397-08002B2CF9AE}" pid="40" name="FSC#COOELAK@1.1001:ApprovedBy">
    <vt:lpwstr/>
  </property>
  <property fmtid="{D5CDD505-2E9C-101B-9397-08002B2CF9AE}" pid="41" name="FSC#COOELAK@1.1001:ApprovedAt">
    <vt:lpwstr/>
  </property>
  <property fmtid="{D5CDD505-2E9C-101B-9397-08002B2CF9AE}" pid="42" name="FSC#COOELAK@1.1001:Department">
    <vt:lpwstr>Servizi linguistici centrali Divisione italiana</vt:lpwstr>
  </property>
  <property fmtid="{D5CDD505-2E9C-101B-9397-08002B2CF9AE}" pid="43" name="FSC#COOELAK@1.1001:CreatedAt">
    <vt:lpwstr>28.02.2019</vt:lpwstr>
  </property>
  <property fmtid="{D5CDD505-2E9C-101B-9397-08002B2CF9AE}" pid="44" name="FSC#COOELAK@1.1001:OU">
    <vt:lpwstr>Settore Consiglio federale</vt:lpwstr>
  </property>
  <property fmtid="{D5CDD505-2E9C-101B-9397-08002B2CF9AE}" pid="45" name="FSC#COOELAK@1.1001:Priority">
    <vt:lpwstr> ()</vt:lpwstr>
  </property>
  <property fmtid="{D5CDD505-2E9C-101B-9397-08002B2CF9AE}" pid="46" name="FSC#COOELAK@1.1001:ObjBarCode">
    <vt:lpwstr>*COO.2094.301.6.4127769*</vt:lpwstr>
  </property>
  <property fmtid="{D5CDD505-2E9C-101B-9397-08002B2CF9AE}" pid="47" name="FSC#COOELAK@1.1001:RefBarCode">
    <vt:lpwstr>*COO.2094.301.2.4025357*</vt:lpwstr>
  </property>
  <property fmtid="{D5CDD505-2E9C-101B-9397-08002B2CF9AE}" pid="48" name="FSC#COOELAK@1.1001:FileRefBarCode">
    <vt:lpwstr>*731.12-00001*</vt:lpwstr>
  </property>
  <property fmtid="{D5CDD505-2E9C-101B-9397-08002B2CF9AE}" pid="49" name="FSC#COOELAK@1.1001:ExternalRef">
    <vt:lpwstr/>
  </property>
  <property fmtid="{D5CDD505-2E9C-101B-9397-08002B2CF9AE}" pid="50" name="FSC#COOELAK@1.1001:IncomingNumber">
    <vt:lpwstr/>
  </property>
  <property fmtid="{D5CDD505-2E9C-101B-9397-08002B2CF9AE}" pid="51" name="FSC#COOELAK@1.1001:IncomingSubject">
    <vt:lpwstr/>
  </property>
  <property fmtid="{D5CDD505-2E9C-101B-9397-08002B2CF9AE}" pid="52" name="FSC#COOELAK@1.1001:ProcessResponsible">
    <vt:lpwstr/>
  </property>
  <property fmtid="{D5CDD505-2E9C-101B-9397-08002B2CF9AE}" pid="53" name="FSC#COOELAK@1.1001:ProcessResponsiblePhone">
    <vt:lpwstr/>
  </property>
  <property fmtid="{D5CDD505-2E9C-101B-9397-08002B2CF9AE}" pid="54" name="FSC#COOELAK@1.1001:ProcessResponsibleMail">
    <vt:lpwstr/>
  </property>
  <property fmtid="{D5CDD505-2E9C-101B-9397-08002B2CF9AE}" pid="55" name="FSC#COOELAK@1.1001:ProcessResponsibleFax">
    <vt:lpwstr/>
  </property>
  <property fmtid="{D5CDD505-2E9C-101B-9397-08002B2CF9AE}" pid="56" name="FSC#COOELAK@1.1001:ApproverFirstName">
    <vt:lpwstr/>
  </property>
  <property fmtid="{D5CDD505-2E9C-101B-9397-08002B2CF9AE}" pid="57" name="FSC#COOELAK@1.1001:ApproverSurName">
    <vt:lpwstr/>
  </property>
  <property fmtid="{D5CDD505-2E9C-101B-9397-08002B2CF9AE}" pid="58" name="FSC#COOELAK@1.1001:ApproverTitle">
    <vt:lpwstr/>
  </property>
  <property fmtid="{D5CDD505-2E9C-101B-9397-08002B2CF9AE}" pid="59" name="FSC#COOELAK@1.1001:ExternalDate">
    <vt:lpwstr/>
  </property>
  <property fmtid="{D5CDD505-2E9C-101B-9397-08002B2CF9AE}" pid="60" name="FSC#COOELAK@1.1001:SettlementApprovedAt">
    <vt:lpwstr/>
  </property>
  <property fmtid="{D5CDD505-2E9C-101B-9397-08002B2CF9AE}" pid="61" name="FSC#COOELAK@1.1001:BaseNumber">
    <vt:lpwstr>731.12</vt:lpwstr>
  </property>
  <property fmtid="{D5CDD505-2E9C-101B-9397-08002B2CF9AE}" pid="62" name="FSC#COOELAK@1.1001:CurrentUserRolePos">
    <vt:lpwstr>Collaboratore responsabile</vt:lpwstr>
  </property>
  <property fmtid="{D5CDD505-2E9C-101B-9397-08002B2CF9AE}" pid="63" name="FSC#COOELAK@1.1001:CurrentUserEmail">
    <vt:lpwstr>giovanni.bruno@bk.admin.ch</vt:lpwstr>
  </property>
  <property fmtid="{D5CDD505-2E9C-101B-9397-08002B2CF9AE}" pid="64" name="FSC#ELAKGOV@1.1001:PersonalSubjGender">
    <vt:lpwstr/>
  </property>
  <property fmtid="{D5CDD505-2E9C-101B-9397-08002B2CF9AE}" pid="65" name="FSC#ELAKGOV@1.1001:PersonalSubjFirstName">
    <vt:lpwstr/>
  </property>
  <property fmtid="{D5CDD505-2E9C-101B-9397-08002B2CF9AE}" pid="66" name="FSC#ELAKGOV@1.1001:PersonalSubjSurName">
    <vt:lpwstr/>
  </property>
  <property fmtid="{D5CDD505-2E9C-101B-9397-08002B2CF9AE}" pid="67" name="FSC#ELAKGOV@1.1001:PersonalSubjSalutation">
    <vt:lpwstr/>
  </property>
  <property fmtid="{D5CDD505-2E9C-101B-9397-08002B2CF9AE}" pid="68" name="FSC#ELAKGOV@1.1001:PersonalSubjAddress">
    <vt:lpwstr/>
  </property>
  <property fmtid="{D5CDD505-2E9C-101B-9397-08002B2CF9AE}" pid="69" name="FSC#ATSTATECFG@1.1001:Office">
    <vt:lpwstr/>
  </property>
  <property fmtid="{D5CDD505-2E9C-101B-9397-08002B2CF9AE}" pid="70" name="FSC#ATSTATECFG@1.1001:Agent">
    <vt:lpwstr/>
  </property>
  <property fmtid="{D5CDD505-2E9C-101B-9397-08002B2CF9AE}" pid="71" name="FSC#ATSTATECFG@1.1001:AgentPhone">
    <vt:lpwstr/>
  </property>
  <property fmtid="{D5CDD505-2E9C-101B-9397-08002B2CF9AE}" pid="72" name="FSC#ATSTATECFG@1.1001:DepartmentFax">
    <vt:lpwstr/>
  </property>
  <property fmtid="{D5CDD505-2E9C-101B-9397-08002B2CF9AE}" pid="73" name="FSC#ATSTATECFG@1.1001:DepartmentEmail">
    <vt:lpwstr/>
  </property>
  <property fmtid="{D5CDD505-2E9C-101B-9397-08002B2CF9AE}" pid="74" name="FSC#ATSTATECFG@1.1001:SubfileDate">
    <vt:lpwstr/>
  </property>
  <property fmtid="{D5CDD505-2E9C-101B-9397-08002B2CF9AE}" pid="75" name="FSC#ATSTATECFG@1.1001:SubfileSubject">
    <vt:lpwstr>17.0400 s ¦  Iv.Pa. CET-S ¦ Cambio di sistema nell'ambito dell'imposizione della proprietà abitativa¦Rapp. CET-S DEL 14.01.2019 ¦ 2017-00247-I/TI001-03</vt:lpwstr>
  </property>
  <property fmtid="{D5CDD505-2E9C-101B-9397-08002B2CF9AE}" pid="76" name="FSC#ATSTATECFG@1.1001:DepartmentZipCode">
    <vt:lpwstr>3003</vt:lpwstr>
  </property>
  <property fmtid="{D5CDD505-2E9C-101B-9397-08002B2CF9AE}" pid="77" name="FSC#ATSTATECFG@1.1001:DepartmentCountry">
    <vt:lpwstr>CH</vt:lpwstr>
  </property>
  <property fmtid="{D5CDD505-2E9C-101B-9397-08002B2CF9AE}" pid="78" name="FSC#ATSTATECFG@1.1001:DepartmentCity">
    <vt:lpwstr>Bern</vt:lpwstr>
  </property>
  <property fmtid="{D5CDD505-2E9C-101B-9397-08002B2CF9AE}" pid="79" name="FSC#ATSTATECFG@1.1001:DepartmentStreet">
    <vt:lpwstr>Bundeshaus West</vt:lpwstr>
  </property>
  <property fmtid="{D5CDD505-2E9C-101B-9397-08002B2CF9AE}" pid="80" name="FSC#ATSTATECFG@1.1001:DepartmentDVR">
    <vt:lpwstr/>
  </property>
  <property fmtid="{D5CDD505-2E9C-101B-9397-08002B2CF9AE}" pid="81" name="FSC#ATSTATECFG@1.1001:DepartmentUID">
    <vt:lpwstr/>
  </property>
  <property fmtid="{D5CDD505-2E9C-101B-9397-08002B2CF9AE}" pid="82" name="FSC#ATSTATECFG@1.1001:SubfileReference">
    <vt:lpwstr>731.12-00001</vt:lpwstr>
  </property>
  <property fmtid="{D5CDD505-2E9C-101B-9397-08002B2CF9AE}" pid="83" name="FSC#ATSTATECFG@1.1001:Clause">
    <vt:lpwstr/>
  </property>
  <property fmtid="{D5CDD505-2E9C-101B-9397-08002B2CF9AE}" pid="84" name="FSC#ATSTATECFG@1.1001:ApprovedSignature">
    <vt:lpwstr/>
  </property>
  <property fmtid="{D5CDD505-2E9C-101B-9397-08002B2CF9AE}" pid="85" name="FSC#ATSTATECFG@1.1001:BankAccount">
    <vt:lpwstr/>
  </property>
  <property fmtid="{D5CDD505-2E9C-101B-9397-08002B2CF9AE}" pid="86" name="FSC#ATSTATECFG@1.1001:BankAccountOwner">
    <vt:lpwstr/>
  </property>
  <property fmtid="{D5CDD505-2E9C-101B-9397-08002B2CF9AE}" pid="87" name="FSC#ATSTATECFG@1.1001:BankInstitute">
    <vt:lpwstr/>
  </property>
  <property fmtid="{D5CDD505-2E9C-101B-9397-08002B2CF9AE}" pid="88" name="FSC#ATSTATECFG@1.1001:BankAccountID">
    <vt:lpwstr/>
  </property>
  <property fmtid="{D5CDD505-2E9C-101B-9397-08002B2CF9AE}" pid="89" name="FSC#ATSTATECFG@1.1001:BankAccountIBAN">
    <vt:lpwstr/>
  </property>
  <property fmtid="{D5CDD505-2E9C-101B-9397-08002B2CF9AE}" pid="90" name="FSC#ATSTATECFG@1.1001:BankAccountBIC">
    <vt:lpwstr/>
  </property>
  <property fmtid="{D5CDD505-2E9C-101B-9397-08002B2CF9AE}" pid="91" name="FSC#ATSTATECFG@1.1001:BankName">
    <vt:lpwstr/>
  </property>
  <property fmtid="{D5CDD505-2E9C-101B-9397-08002B2CF9AE}" pid="92" name="FSC#COOSYSTEM@1.1:Container">
    <vt:lpwstr>COO.2094.301.6.4127769</vt:lpwstr>
  </property>
  <property fmtid="{D5CDD505-2E9C-101B-9397-08002B2CF9AE}" pid="93" name="FSC#FSCFOLIO@1.1001:docpropproject">
    <vt:lpwstr/>
  </property>
</Properties>
</file>